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053EB" w14:textId="47CC7B66" w:rsidR="00BA7843" w:rsidRPr="001C6162" w:rsidRDefault="005F2082" w:rsidP="00BA7843">
      <w:pPr>
        <w:pStyle w:val="Heading1"/>
        <w:rPr>
          <w:rFonts w:ascii="Barlow" w:hAnsi="Barlow" w:cs="Barlow-SemiBold"/>
          <w:bCs/>
          <w:position w:val="-1"/>
          <w:szCs w:val="40"/>
        </w:rPr>
      </w:pPr>
      <w:r w:rsidRPr="001C6162">
        <w:rPr>
          <w:rFonts w:ascii="Barlow" w:hAnsi="Barlow" w:cs="Barlow-SemiBold"/>
          <w:bCs/>
          <w:position w:val="-1"/>
          <w:szCs w:val="40"/>
        </w:rPr>
        <w:t xml:space="preserve">C11, C12, C13 TOXICOLOGY </w:t>
      </w:r>
      <w:r w:rsidR="00614814">
        <w:rPr>
          <w:rFonts w:ascii="Barlow" w:hAnsi="Barlow" w:cs="Barlow-SemiBold"/>
          <w:bCs/>
          <w:color w:val="FF0000"/>
          <w:position w:val="-1"/>
          <w:szCs w:val="40"/>
        </w:rPr>
        <w:t>October</w:t>
      </w:r>
      <w:r w:rsidR="0077741E">
        <w:rPr>
          <w:rFonts w:ascii="Barlow" w:hAnsi="Barlow" w:cs="Barlow-SemiBold"/>
          <w:bCs/>
          <w:color w:val="FF0000"/>
          <w:position w:val="-1"/>
          <w:szCs w:val="40"/>
        </w:rPr>
        <w:t xml:space="preserve"> </w:t>
      </w:r>
      <w:r w:rsidR="00012BF2">
        <w:rPr>
          <w:rFonts w:ascii="Barlow" w:hAnsi="Barlow" w:cs="Barlow-SemiBold"/>
          <w:bCs/>
          <w:color w:val="FF0000"/>
          <w:position w:val="-1"/>
          <w:szCs w:val="40"/>
        </w:rPr>
        <w:t>202</w:t>
      </w:r>
      <w:r w:rsidR="00B01E85">
        <w:rPr>
          <w:rFonts w:ascii="Barlow" w:hAnsi="Barlow" w:cs="Barlow-SemiBold"/>
          <w:bCs/>
          <w:color w:val="FF0000"/>
          <w:position w:val="-1"/>
          <w:szCs w:val="40"/>
        </w:rPr>
        <w:t>6</w:t>
      </w:r>
      <w:r w:rsidR="003736F6" w:rsidRPr="001C6162">
        <w:rPr>
          <w:rFonts w:ascii="Barlow" w:hAnsi="Barlow" w:cs="Barlow-SemiBold"/>
          <w:bCs/>
          <w:color w:val="FF0000"/>
          <w:position w:val="-1"/>
          <w:szCs w:val="40"/>
        </w:rPr>
        <w:t xml:space="preserve"> </w:t>
      </w:r>
    </w:p>
    <w:p w14:paraId="6A4059C7" w14:textId="77777777" w:rsidR="005F2082" w:rsidRPr="001C6162" w:rsidRDefault="005F2082" w:rsidP="00EF4365">
      <w:pPr>
        <w:pStyle w:val="Heading1"/>
        <w:rPr>
          <w:rFonts w:ascii="Barlow" w:hAnsi="Barlow" w:cs="Barlow-SemiBold"/>
          <w:bCs/>
          <w:position w:val="-1"/>
          <w:sz w:val="32"/>
        </w:rPr>
      </w:pPr>
      <w:r w:rsidRPr="001C6162">
        <w:rPr>
          <w:rFonts w:ascii="Barlow" w:hAnsi="Barlow" w:cs="Barlow-SemiBold"/>
          <w:bCs/>
          <w:position w:val="-1"/>
          <w:sz w:val="32"/>
        </w:rPr>
        <w:t>1.0</w:t>
      </w:r>
      <w:r w:rsidRPr="001C6162">
        <w:rPr>
          <w:rFonts w:ascii="Barlow" w:hAnsi="Barlow" w:cs="Barlow-SemiBold"/>
          <w:bCs/>
          <w:position w:val="-1"/>
          <w:sz w:val="32"/>
        </w:rPr>
        <w:tab/>
        <w:t>Sample Reception</w:t>
      </w:r>
    </w:p>
    <w:p w14:paraId="41C1075A" w14:textId="77777777" w:rsidR="005F2082" w:rsidRPr="001C6162" w:rsidRDefault="005F2082" w:rsidP="005F2082">
      <w:pPr>
        <w:pStyle w:val="WPNormal"/>
        <w:spacing w:after="160"/>
        <w:ind w:left="709" w:hanging="709"/>
        <w:rPr>
          <w:rFonts w:ascii="Barlow" w:hAnsi="Barlow"/>
          <w:sz w:val="22"/>
          <w:szCs w:val="22"/>
        </w:rPr>
      </w:pPr>
      <w:r w:rsidRPr="001C6162">
        <w:rPr>
          <w:rFonts w:ascii="Barlow" w:hAnsi="Barlow"/>
          <w:sz w:val="22"/>
          <w:szCs w:val="22"/>
        </w:rPr>
        <w:t>1.1</w:t>
      </w:r>
      <w:r w:rsidRPr="001C6162">
        <w:rPr>
          <w:rFonts w:ascii="Barlow" w:hAnsi="Barlow"/>
          <w:sz w:val="22"/>
          <w:szCs w:val="22"/>
        </w:rPr>
        <w:tab/>
        <w:t>All breakages and shortages must be reported within 24 hours of sample receipt.</w:t>
      </w:r>
    </w:p>
    <w:p w14:paraId="2543DC4B" w14:textId="77777777" w:rsidR="005F2082" w:rsidRPr="001C6162" w:rsidRDefault="005F2082" w:rsidP="005F2082">
      <w:pPr>
        <w:pStyle w:val="WPNormal"/>
        <w:spacing w:after="160"/>
        <w:ind w:left="709" w:hanging="709"/>
        <w:rPr>
          <w:rFonts w:ascii="Barlow" w:hAnsi="Barlow"/>
          <w:sz w:val="22"/>
          <w:szCs w:val="22"/>
        </w:rPr>
      </w:pPr>
      <w:r w:rsidRPr="001C6162">
        <w:rPr>
          <w:rFonts w:ascii="Barlow" w:hAnsi="Barlow"/>
          <w:sz w:val="22"/>
          <w:szCs w:val="22"/>
        </w:rPr>
        <w:t>1.2</w:t>
      </w:r>
      <w:r w:rsidRPr="001C6162">
        <w:rPr>
          <w:rFonts w:ascii="Barlow" w:hAnsi="Barlow"/>
          <w:sz w:val="22"/>
          <w:szCs w:val="22"/>
        </w:rPr>
        <w:tab/>
        <w:t>Samples should be stored in the dark at 4</w:t>
      </w:r>
      <w:r w:rsidRPr="001C6162">
        <w:rPr>
          <w:rFonts w:ascii="Barlow" w:hAnsi="Barlow"/>
          <w:sz w:val="22"/>
          <w:szCs w:val="22"/>
          <w:u w:val="single"/>
        </w:rPr>
        <w:t>+</w:t>
      </w:r>
      <w:r w:rsidRPr="001C6162">
        <w:rPr>
          <w:rFonts w:ascii="Barlow" w:hAnsi="Barlow"/>
          <w:sz w:val="22"/>
          <w:szCs w:val="22"/>
        </w:rPr>
        <w:t>2°C upon receipt.  Samples are stable for the duration of the study.</w:t>
      </w:r>
    </w:p>
    <w:p w14:paraId="3766DF7F" w14:textId="6943BF0F" w:rsidR="005F2082" w:rsidRPr="001C6162" w:rsidRDefault="005F2082" w:rsidP="005F2082">
      <w:pPr>
        <w:pStyle w:val="WPNormal"/>
        <w:spacing w:after="160"/>
        <w:ind w:left="709" w:hanging="709"/>
        <w:rPr>
          <w:rFonts w:ascii="Barlow" w:hAnsi="Barlow"/>
          <w:sz w:val="22"/>
          <w:szCs w:val="22"/>
        </w:rPr>
      </w:pPr>
      <w:r w:rsidRPr="001C6162">
        <w:rPr>
          <w:rFonts w:ascii="Barlow" w:hAnsi="Barlow"/>
          <w:sz w:val="22"/>
          <w:szCs w:val="22"/>
        </w:rPr>
        <w:t>1.3</w:t>
      </w:r>
      <w:r w:rsidRPr="001C6162">
        <w:rPr>
          <w:rFonts w:ascii="Barlow" w:hAnsi="Barlow"/>
          <w:sz w:val="22"/>
          <w:szCs w:val="22"/>
        </w:rPr>
        <w:tab/>
        <w:t xml:space="preserve">Check that all the parameters for which you are registered are correctly identified </w:t>
      </w:r>
      <w:r w:rsidR="00423592">
        <w:rPr>
          <w:rFonts w:ascii="Barlow-Regular" w:hAnsi="Barlow-Regular" w:cs="Barlow-Regular"/>
          <w:sz w:val="22"/>
          <w:szCs w:val="22"/>
        </w:rPr>
        <w:t>in the PTC portal</w:t>
      </w:r>
      <w:r w:rsidRPr="001C6162">
        <w:rPr>
          <w:rFonts w:ascii="Barlow" w:hAnsi="Barlow"/>
          <w:sz w:val="22"/>
          <w:szCs w:val="22"/>
        </w:rPr>
        <w:t>.</w:t>
      </w:r>
    </w:p>
    <w:p w14:paraId="0098D219" w14:textId="77777777" w:rsidR="005F2082" w:rsidRPr="001C6162" w:rsidRDefault="005F2082" w:rsidP="005F2082">
      <w:pPr>
        <w:pStyle w:val="WPNormal"/>
        <w:spacing w:after="160"/>
        <w:ind w:left="709" w:hanging="709"/>
        <w:rPr>
          <w:rFonts w:ascii="Barlow" w:hAnsi="Barlow"/>
          <w:sz w:val="22"/>
          <w:szCs w:val="22"/>
        </w:rPr>
      </w:pPr>
      <w:r w:rsidRPr="001C6162">
        <w:rPr>
          <w:rFonts w:ascii="Barlow" w:hAnsi="Barlow"/>
          <w:sz w:val="22"/>
          <w:szCs w:val="22"/>
        </w:rPr>
        <w:t>1.4</w:t>
      </w:r>
      <w:r w:rsidRPr="001C6162">
        <w:rPr>
          <w:rFonts w:ascii="Barlow" w:hAnsi="Barlow"/>
          <w:sz w:val="22"/>
          <w:szCs w:val="22"/>
        </w:rPr>
        <w:tab/>
        <w:t xml:space="preserve">Inquiries regarding samples and their shipment may be directed </w:t>
      </w:r>
      <w:proofErr w:type="gramStart"/>
      <w:r w:rsidRPr="001C6162">
        <w:rPr>
          <w:rFonts w:ascii="Barlow" w:hAnsi="Barlow"/>
          <w:sz w:val="22"/>
          <w:szCs w:val="22"/>
        </w:rPr>
        <w:t>to</w:t>
      </w:r>
      <w:proofErr w:type="gramEnd"/>
      <w:r w:rsidRPr="001C6162">
        <w:rPr>
          <w:rFonts w:ascii="Barlow" w:hAnsi="Barlow"/>
          <w:sz w:val="22"/>
          <w:szCs w:val="22"/>
        </w:rPr>
        <w:t>:</w:t>
      </w:r>
    </w:p>
    <w:p w14:paraId="01C0BD16" w14:textId="77777777" w:rsidR="0062574A" w:rsidRPr="001C6162" w:rsidRDefault="0062574A" w:rsidP="00EF4365">
      <w:pPr>
        <w:pStyle w:val="WPNormal"/>
        <w:spacing w:line="240" w:lineRule="exact"/>
        <w:ind w:left="2160"/>
        <w:rPr>
          <w:rFonts w:ascii="Barlow" w:hAnsi="Barlow"/>
          <w:sz w:val="22"/>
          <w:szCs w:val="22"/>
        </w:rPr>
      </w:pPr>
      <w:r w:rsidRPr="001C6162">
        <w:rPr>
          <w:rFonts w:ascii="Barlow" w:hAnsi="Barlow"/>
          <w:sz w:val="22"/>
          <w:szCs w:val="22"/>
        </w:rPr>
        <w:t>PT Non-conformances</w:t>
      </w:r>
    </w:p>
    <w:p w14:paraId="5A22AAB7" w14:textId="77777777" w:rsidR="0062574A" w:rsidRPr="001C6162" w:rsidRDefault="0062574A" w:rsidP="00EF4365">
      <w:pPr>
        <w:pStyle w:val="WPNormal"/>
        <w:spacing w:line="240" w:lineRule="exact"/>
        <w:ind w:left="2160"/>
        <w:rPr>
          <w:rFonts w:ascii="Barlow" w:hAnsi="Barlow"/>
          <w:sz w:val="22"/>
          <w:szCs w:val="22"/>
        </w:rPr>
      </w:pPr>
      <w:r w:rsidRPr="001C6162">
        <w:rPr>
          <w:rFonts w:ascii="Barlow" w:hAnsi="Barlow"/>
          <w:sz w:val="22"/>
          <w:szCs w:val="22"/>
        </w:rPr>
        <w:t>Information and Quality Management</w:t>
      </w:r>
    </w:p>
    <w:p w14:paraId="7EFC1CE2" w14:textId="77777777" w:rsidR="0062574A" w:rsidRPr="001C6162" w:rsidRDefault="0062574A" w:rsidP="00EF4365">
      <w:pPr>
        <w:pStyle w:val="WPNormal"/>
        <w:spacing w:line="240" w:lineRule="exact"/>
        <w:ind w:left="2160"/>
        <w:rPr>
          <w:rFonts w:ascii="Barlow" w:hAnsi="Barlow"/>
          <w:sz w:val="22"/>
          <w:szCs w:val="22"/>
        </w:rPr>
      </w:pPr>
      <w:r w:rsidRPr="001C6162">
        <w:rPr>
          <w:rFonts w:ascii="Barlow" w:hAnsi="Barlow"/>
          <w:sz w:val="22"/>
          <w:szCs w:val="22"/>
        </w:rPr>
        <w:t>Environment and Climate Change Canada</w:t>
      </w:r>
    </w:p>
    <w:p w14:paraId="28ECF8FF" w14:textId="77777777" w:rsidR="0062574A" w:rsidRPr="001C6162" w:rsidRDefault="0062574A" w:rsidP="00EF4365">
      <w:pPr>
        <w:pStyle w:val="WPNormal"/>
        <w:spacing w:line="240" w:lineRule="exact"/>
        <w:ind w:left="2160"/>
        <w:rPr>
          <w:rFonts w:ascii="Barlow" w:hAnsi="Barlow"/>
          <w:sz w:val="22"/>
          <w:szCs w:val="22"/>
        </w:rPr>
      </w:pPr>
      <w:r w:rsidRPr="001C6162">
        <w:rPr>
          <w:rFonts w:ascii="Barlow" w:hAnsi="Barlow"/>
          <w:sz w:val="22"/>
          <w:szCs w:val="22"/>
        </w:rPr>
        <w:t>fax: 905-336-8914</w:t>
      </w:r>
    </w:p>
    <w:p w14:paraId="261921E2" w14:textId="77777777" w:rsidR="0062574A" w:rsidRPr="001C6162" w:rsidRDefault="0062574A" w:rsidP="00EF4365">
      <w:pPr>
        <w:pStyle w:val="WPNormal"/>
        <w:spacing w:line="240" w:lineRule="exact"/>
        <w:ind w:left="2160"/>
        <w:rPr>
          <w:rFonts w:ascii="Barlow" w:hAnsi="Barlow" w:cs="Arial"/>
          <w:color w:val="0000FF"/>
          <w:sz w:val="22"/>
          <w:szCs w:val="22"/>
          <w:u w:val="single" w:color="0000FF"/>
        </w:rPr>
      </w:pPr>
      <w:r w:rsidRPr="001C6162">
        <w:rPr>
          <w:rFonts w:ascii="Barlow" w:hAnsi="Barlow"/>
          <w:sz w:val="22"/>
          <w:szCs w:val="22"/>
        </w:rPr>
        <w:t xml:space="preserve">email: </w:t>
      </w:r>
      <w:hyperlink r:id="rId7" w:history="1">
        <w:r w:rsidRPr="001C6162">
          <w:rPr>
            <w:rStyle w:val="Hyperlink"/>
            <w:rFonts w:ascii="Barlow" w:hAnsi="Barlow" w:cs="Arial"/>
            <w:sz w:val="22"/>
            <w:szCs w:val="22"/>
            <w:u w:color="0000FF"/>
          </w:rPr>
          <w:t>ec.ptnc.ec@canada.ca</w:t>
        </w:r>
      </w:hyperlink>
    </w:p>
    <w:p w14:paraId="2D35AD60" w14:textId="77777777" w:rsidR="0062574A" w:rsidRPr="001C6162" w:rsidRDefault="0062574A" w:rsidP="00EF4365">
      <w:pPr>
        <w:pStyle w:val="WPNormal"/>
        <w:spacing w:line="240" w:lineRule="exact"/>
        <w:ind w:left="2160"/>
        <w:rPr>
          <w:rFonts w:ascii="Barlow" w:hAnsi="Barlow"/>
          <w:sz w:val="22"/>
          <w:szCs w:val="22"/>
        </w:rPr>
      </w:pPr>
    </w:p>
    <w:p w14:paraId="262C4C23" w14:textId="77777777" w:rsidR="002D7D11" w:rsidRPr="0054160C" w:rsidRDefault="002D7D11" w:rsidP="002D7D11">
      <w:pPr>
        <w:pStyle w:val="WPNormal"/>
        <w:ind w:left="2160"/>
        <w:rPr>
          <w:rFonts w:ascii="Barlow-Regular" w:hAnsi="Barlow-Regular" w:cs="Barlow-Regular"/>
          <w:sz w:val="22"/>
          <w:szCs w:val="22"/>
        </w:rPr>
      </w:pPr>
      <w:bookmarkStart w:id="0" w:name="OLE_LINK1"/>
      <w:bookmarkStart w:id="1" w:name="OLE_LINK2"/>
      <w:r w:rsidRPr="0054160C">
        <w:rPr>
          <w:rFonts w:ascii="Barlow-Regular" w:hAnsi="Barlow-Regular" w:cs="Barlow-Regular"/>
          <w:sz w:val="22"/>
          <w:szCs w:val="22"/>
        </w:rPr>
        <w:t>cc: PT Canada</w:t>
      </w:r>
      <w:r>
        <w:rPr>
          <w:rFonts w:ascii="Barlow-Regular" w:hAnsi="Barlow-Regular" w:cs="Barlow-Regular"/>
          <w:sz w:val="22"/>
          <w:szCs w:val="22"/>
        </w:rPr>
        <w:t xml:space="preserve"> </w:t>
      </w:r>
      <w:r w:rsidRPr="0054160C">
        <w:rPr>
          <w:rFonts w:ascii="Barlow-Regular" w:hAnsi="Barlow-Regular" w:cs="Barlow-Regular"/>
          <w:sz w:val="22"/>
          <w:szCs w:val="22"/>
        </w:rPr>
        <w:t xml:space="preserve">Program </w:t>
      </w:r>
      <w:r>
        <w:rPr>
          <w:rFonts w:ascii="Barlow-Regular" w:hAnsi="Barlow-Regular" w:cs="Barlow-Regular"/>
          <w:sz w:val="22"/>
          <w:szCs w:val="22"/>
        </w:rPr>
        <w:t>Officer</w:t>
      </w:r>
      <w:r w:rsidRPr="0054160C">
        <w:rPr>
          <w:rFonts w:ascii="Barlow-Regular" w:hAnsi="Barlow-Regular" w:cs="Barlow-Regular"/>
          <w:sz w:val="22"/>
          <w:szCs w:val="22"/>
        </w:rPr>
        <w:t xml:space="preserve"> </w:t>
      </w:r>
    </w:p>
    <w:p w14:paraId="0C71B1C9" w14:textId="77777777" w:rsidR="002D7D11" w:rsidRPr="0054160C" w:rsidRDefault="002D7D11" w:rsidP="002D7D11">
      <w:pPr>
        <w:pStyle w:val="WPNormal"/>
        <w:ind w:left="2160"/>
        <w:rPr>
          <w:rFonts w:ascii="Barlow-Regular" w:hAnsi="Barlow-Regular" w:cs="Barlow-Regular"/>
          <w:sz w:val="22"/>
          <w:szCs w:val="22"/>
        </w:rPr>
      </w:pPr>
      <w:r w:rsidRPr="0054160C">
        <w:rPr>
          <w:rFonts w:ascii="Barlow-Regular" w:hAnsi="Barlow-Regular" w:cs="Barlow-Regular"/>
          <w:sz w:val="22"/>
          <w:szCs w:val="22"/>
        </w:rPr>
        <w:t xml:space="preserve">email: </w:t>
      </w:r>
      <w:hyperlink r:id="rId8" w:history="1">
        <w:r w:rsidRPr="00BC41FA">
          <w:rPr>
            <w:rStyle w:val="Hyperlink"/>
            <w:rFonts w:ascii="Barlow-Regular" w:hAnsi="Barlow-Regular" w:cs="Barlow-Regular"/>
            <w:sz w:val="22"/>
            <w:szCs w:val="22"/>
          </w:rPr>
          <w:t>programofficer@PTcanada.org</w:t>
        </w:r>
      </w:hyperlink>
    </w:p>
    <w:p w14:paraId="00BE220C" w14:textId="77777777" w:rsidR="002D7D11" w:rsidRPr="0054160C" w:rsidRDefault="002D7D11" w:rsidP="002D7D11">
      <w:pPr>
        <w:pStyle w:val="WPNormal"/>
        <w:ind w:left="2160"/>
        <w:rPr>
          <w:rFonts w:ascii="Barlow-Regular" w:hAnsi="Barlow-Regular" w:cs="Barlow-Regular"/>
          <w:sz w:val="22"/>
          <w:szCs w:val="22"/>
        </w:rPr>
      </w:pPr>
      <w:r w:rsidRPr="0054160C">
        <w:rPr>
          <w:rFonts w:ascii="Barlow-Regular" w:hAnsi="Barlow-Regular" w:cs="Barlow-Regular"/>
          <w:sz w:val="22"/>
          <w:szCs w:val="22"/>
        </w:rPr>
        <w:t xml:space="preserve">cc: </w:t>
      </w:r>
      <w:r>
        <w:rPr>
          <w:rFonts w:ascii="Barlow-Regular" w:hAnsi="Barlow-Regular" w:cs="Barlow-Regular"/>
          <w:sz w:val="22"/>
          <w:szCs w:val="22"/>
        </w:rPr>
        <w:t>Nadine Lewis</w:t>
      </w:r>
      <w:r w:rsidRPr="0054160C">
        <w:rPr>
          <w:rFonts w:ascii="Barlow-Regular" w:hAnsi="Barlow-Regular" w:cs="Barlow-Regular"/>
          <w:sz w:val="22"/>
          <w:szCs w:val="22"/>
        </w:rPr>
        <w:t xml:space="preserve">, </w:t>
      </w:r>
      <w:r>
        <w:rPr>
          <w:rFonts w:ascii="Barlow-Regular" w:hAnsi="Barlow-Regular" w:cs="Barlow-Regular"/>
          <w:sz w:val="22"/>
          <w:szCs w:val="22"/>
        </w:rPr>
        <w:t>PTC Executive Director</w:t>
      </w:r>
      <w:r w:rsidRPr="0054160C">
        <w:rPr>
          <w:rFonts w:ascii="Barlow-Regular" w:hAnsi="Barlow-Regular" w:cs="Barlow-Regular"/>
          <w:sz w:val="22"/>
          <w:szCs w:val="22"/>
        </w:rPr>
        <w:t xml:space="preserve"> </w:t>
      </w:r>
    </w:p>
    <w:p w14:paraId="192CD86A" w14:textId="77777777" w:rsidR="002D7D11" w:rsidRPr="0054160C" w:rsidRDefault="002D7D11" w:rsidP="002D7D11">
      <w:pPr>
        <w:pStyle w:val="WPNormal"/>
        <w:ind w:left="2160"/>
        <w:rPr>
          <w:rFonts w:ascii="Barlow-Regular" w:hAnsi="Barlow-Regular" w:cs="Barlow-Regular"/>
          <w:sz w:val="22"/>
          <w:szCs w:val="22"/>
        </w:rPr>
      </w:pPr>
      <w:r w:rsidRPr="0054160C">
        <w:rPr>
          <w:rFonts w:ascii="Barlow-Regular" w:hAnsi="Barlow-Regular" w:cs="Barlow-Regular"/>
          <w:sz w:val="22"/>
          <w:szCs w:val="22"/>
        </w:rPr>
        <w:t xml:space="preserve">email: </w:t>
      </w:r>
      <w:hyperlink r:id="rId9" w:history="1">
        <w:r>
          <w:rPr>
            <w:rStyle w:val="Hyperlink"/>
            <w:rFonts w:ascii="Barlow-Regular" w:hAnsi="Barlow-Regular" w:cs="Barlow-Regular"/>
            <w:sz w:val="22"/>
            <w:szCs w:val="22"/>
          </w:rPr>
          <w:t>nlewis</w:t>
        </w:r>
        <w:r w:rsidRPr="00BC41FA">
          <w:rPr>
            <w:rStyle w:val="Hyperlink"/>
            <w:rFonts w:ascii="Barlow-Regular" w:hAnsi="Barlow-Regular" w:cs="Barlow-Regular"/>
            <w:sz w:val="22"/>
            <w:szCs w:val="22"/>
          </w:rPr>
          <w:t>@PTcanada.org</w:t>
        </w:r>
      </w:hyperlink>
    </w:p>
    <w:p w14:paraId="456B0E91" w14:textId="77777777" w:rsidR="00E3003E" w:rsidRPr="001C6162" w:rsidRDefault="00E3003E" w:rsidP="00E3003E">
      <w:pPr>
        <w:pStyle w:val="WPNormal"/>
        <w:spacing w:line="200" w:lineRule="exact"/>
        <w:ind w:left="720"/>
        <w:jc w:val="both"/>
        <w:rPr>
          <w:rFonts w:ascii="Barlow" w:hAnsi="Barlow"/>
          <w:sz w:val="18"/>
        </w:rPr>
      </w:pPr>
    </w:p>
    <w:p w14:paraId="371AB42E" w14:textId="3573028A" w:rsidR="005F2082" w:rsidRPr="001C6162" w:rsidRDefault="00E3003E" w:rsidP="00E3003E">
      <w:pPr>
        <w:pStyle w:val="WPNormal"/>
        <w:spacing w:after="160"/>
        <w:ind w:left="720"/>
        <w:rPr>
          <w:rFonts w:ascii="Barlow" w:hAnsi="Barlow"/>
          <w:sz w:val="22"/>
          <w:szCs w:val="22"/>
        </w:rPr>
      </w:pPr>
      <w:r w:rsidRPr="001C6162">
        <w:rPr>
          <w:rFonts w:ascii="Barlow" w:hAnsi="Barlow" w:cs="Barlow-Regular"/>
          <w:sz w:val="22"/>
          <w:szCs w:val="22"/>
        </w:rPr>
        <w:t>Inquiries should be made by email.  When reporting damage upon receipt, please provide a picture of the damaged samples. Please include your PT Canada laboratory number on all correspondence.</w:t>
      </w:r>
      <w:bookmarkEnd w:id="0"/>
      <w:bookmarkEnd w:id="1"/>
    </w:p>
    <w:p w14:paraId="167F2AF2" w14:textId="77777777" w:rsidR="005F2082" w:rsidRPr="001C6162" w:rsidRDefault="005F2082" w:rsidP="00EF4365">
      <w:pPr>
        <w:pStyle w:val="Heading1"/>
        <w:rPr>
          <w:rFonts w:ascii="Barlow" w:hAnsi="Barlow" w:cs="Barlow-SemiBold"/>
          <w:bCs/>
          <w:position w:val="-1"/>
          <w:sz w:val="32"/>
        </w:rPr>
      </w:pPr>
      <w:r w:rsidRPr="001C6162">
        <w:rPr>
          <w:rFonts w:ascii="Barlow" w:hAnsi="Barlow" w:cs="Barlow-SemiBold"/>
          <w:bCs/>
          <w:position w:val="-1"/>
          <w:sz w:val="32"/>
        </w:rPr>
        <w:t>2.0</w:t>
      </w:r>
      <w:r w:rsidRPr="001C6162">
        <w:rPr>
          <w:rFonts w:ascii="Barlow" w:hAnsi="Barlow" w:cs="Barlow-SemiBold"/>
          <w:bCs/>
          <w:position w:val="-1"/>
          <w:sz w:val="32"/>
        </w:rPr>
        <w:tab/>
        <w:t>Sample Analysis</w:t>
      </w:r>
    </w:p>
    <w:p w14:paraId="279F3E69" w14:textId="77777777" w:rsidR="005F2082" w:rsidRPr="001C6162" w:rsidRDefault="005F2082" w:rsidP="005F2082">
      <w:pPr>
        <w:pStyle w:val="WPNormal"/>
        <w:spacing w:after="160"/>
        <w:ind w:left="709" w:hanging="709"/>
        <w:rPr>
          <w:rFonts w:ascii="Barlow" w:hAnsi="Barlow"/>
          <w:sz w:val="22"/>
          <w:szCs w:val="22"/>
        </w:rPr>
      </w:pPr>
      <w:r w:rsidRPr="001C6162">
        <w:rPr>
          <w:rFonts w:ascii="Barlow" w:hAnsi="Barlow"/>
          <w:sz w:val="22"/>
          <w:szCs w:val="22"/>
        </w:rPr>
        <w:t>2.1</w:t>
      </w:r>
      <w:r w:rsidRPr="001C6162">
        <w:rPr>
          <w:rFonts w:ascii="Barlow" w:hAnsi="Barlow"/>
          <w:sz w:val="22"/>
          <w:szCs w:val="22"/>
        </w:rPr>
        <w:tab/>
        <w:t>The reference toxicants have been prepared using the following toxicants:</w:t>
      </w:r>
    </w:p>
    <w:p w14:paraId="232A1A56" w14:textId="77777777" w:rsidR="005F2082" w:rsidRPr="001C6162" w:rsidRDefault="005F2082" w:rsidP="00EF4365">
      <w:pPr>
        <w:pStyle w:val="WPNormal"/>
        <w:spacing w:line="200" w:lineRule="exact"/>
        <w:ind w:left="1440" w:firstLine="450"/>
        <w:jc w:val="both"/>
        <w:rPr>
          <w:rFonts w:ascii="Barlow" w:hAnsi="Barlow"/>
          <w:sz w:val="22"/>
          <w:szCs w:val="22"/>
        </w:rPr>
      </w:pPr>
      <w:r w:rsidRPr="001C6162">
        <w:rPr>
          <w:rFonts w:ascii="Barlow" w:hAnsi="Barlow"/>
          <w:sz w:val="22"/>
          <w:szCs w:val="22"/>
        </w:rPr>
        <w:t xml:space="preserve">Trout LC50 (96 h) and </w:t>
      </w:r>
      <w:proofErr w:type="spellStart"/>
      <w:r w:rsidRPr="001C6162">
        <w:rPr>
          <w:rFonts w:ascii="Barlow" w:hAnsi="Barlow"/>
          <w:sz w:val="22"/>
          <w:szCs w:val="22"/>
        </w:rPr>
        <w:t>microtox</w:t>
      </w:r>
      <w:proofErr w:type="spellEnd"/>
      <w:r w:rsidRPr="001C6162">
        <w:rPr>
          <w:rFonts w:ascii="Barlow" w:hAnsi="Barlow"/>
          <w:sz w:val="22"/>
          <w:szCs w:val="22"/>
        </w:rPr>
        <w:t xml:space="preserve"> IC50 (15 min) – phenol.</w:t>
      </w:r>
    </w:p>
    <w:p w14:paraId="21412711" w14:textId="77777777" w:rsidR="005F2082" w:rsidRPr="001C6162" w:rsidRDefault="005F2082" w:rsidP="00EF4365">
      <w:pPr>
        <w:pStyle w:val="WPNormal"/>
        <w:spacing w:after="160"/>
        <w:ind w:left="1429" w:firstLine="461"/>
        <w:rPr>
          <w:rFonts w:ascii="Barlow" w:hAnsi="Barlow"/>
          <w:sz w:val="22"/>
          <w:szCs w:val="22"/>
        </w:rPr>
      </w:pPr>
      <w:r w:rsidRPr="001C6162">
        <w:rPr>
          <w:rFonts w:ascii="Barlow" w:hAnsi="Barlow"/>
          <w:sz w:val="22"/>
          <w:szCs w:val="22"/>
        </w:rPr>
        <w:t>Daphnia LC50 (48 h) - sodium chloride.</w:t>
      </w:r>
    </w:p>
    <w:p w14:paraId="5B847823" w14:textId="77777777" w:rsidR="005F2082" w:rsidRPr="001C6162" w:rsidRDefault="005F2082" w:rsidP="005F2082">
      <w:pPr>
        <w:pStyle w:val="WPNormal"/>
        <w:spacing w:after="160"/>
        <w:ind w:left="709" w:hanging="709"/>
        <w:rPr>
          <w:rFonts w:ascii="Barlow" w:hAnsi="Barlow"/>
          <w:sz w:val="22"/>
          <w:szCs w:val="22"/>
        </w:rPr>
      </w:pPr>
      <w:r w:rsidRPr="001C6162">
        <w:rPr>
          <w:rFonts w:ascii="Barlow" w:hAnsi="Barlow"/>
          <w:sz w:val="22"/>
          <w:szCs w:val="22"/>
        </w:rPr>
        <w:t>2.2</w:t>
      </w:r>
      <w:r w:rsidRPr="001C6162">
        <w:rPr>
          <w:rFonts w:ascii="Barlow" w:hAnsi="Barlow"/>
          <w:sz w:val="22"/>
          <w:szCs w:val="22"/>
        </w:rPr>
        <w:tab/>
        <w:t xml:space="preserve">The highest concentration (ml of sample added per </w:t>
      </w:r>
      <w:r w:rsidR="00080E4F" w:rsidRPr="001C6162">
        <w:rPr>
          <w:rFonts w:ascii="Barlow" w:hAnsi="Barlow"/>
          <w:sz w:val="22"/>
          <w:szCs w:val="22"/>
        </w:rPr>
        <w:t>liter</w:t>
      </w:r>
      <w:r w:rsidRPr="001C6162">
        <w:rPr>
          <w:rFonts w:ascii="Barlow" w:hAnsi="Barlow"/>
          <w:sz w:val="22"/>
          <w:szCs w:val="22"/>
        </w:rPr>
        <w:t xml:space="preserve"> of test solution) and applied dilution factor for each sample should be as show</w:t>
      </w:r>
      <w:r w:rsidR="0074533F" w:rsidRPr="001C6162">
        <w:rPr>
          <w:rFonts w:ascii="Barlow" w:hAnsi="Barlow"/>
          <w:sz w:val="22"/>
          <w:szCs w:val="22"/>
        </w:rPr>
        <w:t>n.</w:t>
      </w:r>
    </w:p>
    <w:p w14:paraId="0401C311" w14:textId="77777777" w:rsidR="005F2082" w:rsidRPr="001C6162" w:rsidRDefault="005F2082" w:rsidP="005F2082">
      <w:pPr>
        <w:pStyle w:val="WPNormal"/>
        <w:spacing w:after="160"/>
        <w:ind w:left="709" w:hanging="709"/>
        <w:rPr>
          <w:rFonts w:ascii="Barlow" w:hAnsi="Barlow"/>
          <w:sz w:val="22"/>
          <w:szCs w:val="22"/>
        </w:rPr>
      </w:pPr>
      <w:r w:rsidRPr="001C6162">
        <w:rPr>
          <w:rFonts w:ascii="Barlow" w:hAnsi="Barlow"/>
          <w:sz w:val="22"/>
          <w:szCs w:val="22"/>
        </w:rPr>
        <w:t>2.3</w:t>
      </w:r>
      <w:r w:rsidRPr="001C6162">
        <w:rPr>
          <w:rFonts w:ascii="Barlow" w:hAnsi="Barlow"/>
          <w:sz w:val="22"/>
          <w:szCs w:val="22"/>
        </w:rPr>
        <w:tab/>
        <w:t xml:space="preserve">For each sample prepare at least five (5) test solutions in a geometric series using the dilution factor shown </w:t>
      </w:r>
      <w:r w:rsidR="003736F6" w:rsidRPr="001C6162">
        <w:rPr>
          <w:rFonts w:ascii="Barlow" w:hAnsi="Barlow"/>
          <w:sz w:val="22"/>
          <w:szCs w:val="22"/>
        </w:rPr>
        <w:t>below</w:t>
      </w:r>
      <w:r w:rsidRPr="001C6162">
        <w:rPr>
          <w:rFonts w:ascii="Barlow" w:hAnsi="Barlow"/>
          <w:sz w:val="22"/>
          <w:szCs w:val="22"/>
        </w:rPr>
        <w:t>.</w:t>
      </w:r>
    </w:p>
    <w:tbl>
      <w:tblPr>
        <w:tblW w:w="0" w:type="auto"/>
        <w:tblInd w:w="1440" w:type="dxa"/>
        <w:tblLook w:val="04A0" w:firstRow="1" w:lastRow="0" w:firstColumn="1" w:lastColumn="0" w:noHBand="0" w:noVBand="1"/>
      </w:tblPr>
      <w:tblGrid>
        <w:gridCol w:w="2385"/>
        <w:gridCol w:w="867"/>
        <w:gridCol w:w="1676"/>
        <w:gridCol w:w="1145"/>
      </w:tblGrid>
      <w:tr w:rsidR="00EF4365" w:rsidRPr="001C6162" w14:paraId="123C0C44" w14:textId="77777777" w:rsidTr="00844AA5">
        <w:trPr>
          <w:tblHeader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</w:tcBorders>
            <w:shd w:val="clear" w:color="auto" w:fill="274187"/>
          </w:tcPr>
          <w:p w14:paraId="52A50950" w14:textId="77777777" w:rsidR="00EF4365" w:rsidRPr="001C6162" w:rsidRDefault="00EF4365" w:rsidP="00EF4365">
            <w:pPr>
              <w:pStyle w:val="WPNormal"/>
              <w:rPr>
                <w:rFonts w:ascii="Barlow" w:hAnsi="Barlow"/>
                <w:color w:val="FFFFFF"/>
                <w:sz w:val="22"/>
                <w:szCs w:val="22"/>
              </w:rPr>
            </w:pPr>
            <w:r w:rsidRPr="001C6162">
              <w:rPr>
                <w:rFonts w:ascii="Barlow" w:hAnsi="Barlow"/>
                <w:color w:val="FFFFFF"/>
                <w:sz w:val="22"/>
                <w:szCs w:val="22"/>
              </w:rPr>
              <w:t>Parameter</w:t>
            </w: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274187"/>
          </w:tcPr>
          <w:p w14:paraId="20632D5D" w14:textId="77777777" w:rsidR="00EF4365" w:rsidRPr="001C6162" w:rsidRDefault="00EF4365" w:rsidP="00EF4365">
            <w:pPr>
              <w:pStyle w:val="WPNormal"/>
              <w:rPr>
                <w:rFonts w:ascii="Barlow" w:hAnsi="Barlow"/>
                <w:color w:val="FFFFFF"/>
                <w:sz w:val="22"/>
                <w:szCs w:val="22"/>
              </w:rPr>
            </w:pPr>
            <w:r w:rsidRPr="001C6162">
              <w:rPr>
                <w:rFonts w:ascii="Barlow" w:hAnsi="Barlow"/>
                <w:color w:val="FFFFFF"/>
                <w:sz w:val="22"/>
                <w:szCs w:val="22"/>
              </w:rPr>
              <w:t>ID</w:t>
            </w:r>
          </w:p>
        </w:tc>
        <w:tc>
          <w:tcPr>
            <w:tcW w:w="1676" w:type="dxa"/>
            <w:tcBorders>
              <w:top w:val="single" w:sz="4" w:space="0" w:color="auto"/>
            </w:tcBorders>
            <w:shd w:val="clear" w:color="auto" w:fill="274187"/>
          </w:tcPr>
          <w:p w14:paraId="17D00076" w14:textId="77777777" w:rsidR="00EF4365" w:rsidRPr="001C6162" w:rsidRDefault="00EF4365" w:rsidP="0090785F">
            <w:pPr>
              <w:pStyle w:val="WPNormal"/>
              <w:jc w:val="center"/>
              <w:rPr>
                <w:rFonts w:ascii="Barlow" w:hAnsi="Barlow"/>
                <w:color w:val="FFFFFF"/>
                <w:sz w:val="22"/>
                <w:szCs w:val="22"/>
              </w:rPr>
            </w:pPr>
            <w:r w:rsidRPr="001C6162">
              <w:rPr>
                <w:rFonts w:ascii="Barlow" w:hAnsi="Barlow"/>
                <w:color w:val="FFFFFF"/>
                <w:sz w:val="22"/>
                <w:szCs w:val="22"/>
              </w:rPr>
              <w:t>Highest</w:t>
            </w:r>
            <w:r w:rsidRPr="001C6162">
              <w:rPr>
                <w:rFonts w:ascii="Barlow" w:hAnsi="Barlow"/>
                <w:color w:val="FFFFFF"/>
                <w:sz w:val="22"/>
                <w:szCs w:val="22"/>
              </w:rPr>
              <w:br/>
              <w:t>Conc. (mL/L)</w:t>
            </w:r>
          </w:p>
        </w:tc>
        <w:tc>
          <w:tcPr>
            <w:tcW w:w="1145" w:type="dxa"/>
            <w:tcBorders>
              <w:top w:val="single" w:sz="4" w:space="0" w:color="auto"/>
              <w:right w:val="single" w:sz="4" w:space="0" w:color="auto"/>
            </w:tcBorders>
            <w:shd w:val="clear" w:color="auto" w:fill="274187"/>
          </w:tcPr>
          <w:p w14:paraId="21AE60C6" w14:textId="5528CACD" w:rsidR="00EF4365" w:rsidRPr="001C6162" w:rsidRDefault="00EF4365" w:rsidP="0090785F">
            <w:pPr>
              <w:pStyle w:val="WPNormal"/>
              <w:jc w:val="center"/>
              <w:rPr>
                <w:rFonts w:ascii="Barlow" w:hAnsi="Barlow"/>
                <w:color w:val="FFFFFF"/>
                <w:sz w:val="22"/>
                <w:szCs w:val="22"/>
              </w:rPr>
            </w:pPr>
            <w:r w:rsidRPr="001C6162">
              <w:rPr>
                <w:rFonts w:ascii="Barlow" w:hAnsi="Barlow"/>
                <w:color w:val="FFFFFF"/>
                <w:sz w:val="22"/>
                <w:szCs w:val="22"/>
              </w:rPr>
              <w:t>Dilution</w:t>
            </w:r>
          </w:p>
          <w:p w14:paraId="39C33E5B" w14:textId="77777777" w:rsidR="00EF4365" w:rsidRPr="001C6162" w:rsidRDefault="00EF4365" w:rsidP="0090785F">
            <w:pPr>
              <w:pStyle w:val="WPNormal"/>
              <w:jc w:val="center"/>
              <w:rPr>
                <w:rFonts w:ascii="Barlow" w:hAnsi="Barlow"/>
                <w:color w:val="FFFFFF"/>
                <w:sz w:val="22"/>
                <w:szCs w:val="22"/>
              </w:rPr>
            </w:pPr>
            <w:r w:rsidRPr="001C6162">
              <w:rPr>
                <w:rFonts w:ascii="Barlow" w:hAnsi="Barlow"/>
                <w:color w:val="FFFFFF"/>
                <w:sz w:val="22"/>
                <w:szCs w:val="22"/>
              </w:rPr>
              <w:t>Factor</w:t>
            </w:r>
          </w:p>
        </w:tc>
      </w:tr>
      <w:tr w:rsidR="00EF4365" w:rsidRPr="001C6162" w14:paraId="0951171D" w14:textId="77777777" w:rsidTr="003736F6">
        <w:tc>
          <w:tcPr>
            <w:tcW w:w="2385" w:type="dxa"/>
            <w:tcBorders>
              <w:left w:val="single" w:sz="4" w:space="0" w:color="auto"/>
            </w:tcBorders>
          </w:tcPr>
          <w:p w14:paraId="24AF5310" w14:textId="77777777" w:rsidR="00EF4365" w:rsidRPr="001C6162" w:rsidRDefault="00EF4365" w:rsidP="00EF4365">
            <w:pPr>
              <w:pStyle w:val="WPNormal"/>
              <w:rPr>
                <w:rFonts w:ascii="Barlow" w:hAnsi="Barlow"/>
                <w:sz w:val="22"/>
                <w:szCs w:val="22"/>
              </w:rPr>
            </w:pPr>
            <w:r w:rsidRPr="001C6162">
              <w:rPr>
                <w:rFonts w:ascii="Barlow" w:hAnsi="Barlow"/>
                <w:sz w:val="22"/>
                <w:szCs w:val="22"/>
              </w:rPr>
              <w:t>Trout LC50 (96 h)</w:t>
            </w:r>
          </w:p>
        </w:tc>
        <w:tc>
          <w:tcPr>
            <w:tcW w:w="867" w:type="dxa"/>
          </w:tcPr>
          <w:p w14:paraId="751255CA" w14:textId="77777777" w:rsidR="00EF4365" w:rsidRPr="001C6162" w:rsidRDefault="00EF4365" w:rsidP="00EF4365">
            <w:pPr>
              <w:pStyle w:val="WPNormal"/>
              <w:rPr>
                <w:rFonts w:ascii="Barlow" w:hAnsi="Barlow"/>
                <w:sz w:val="22"/>
                <w:szCs w:val="22"/>
              </w:rPr>
            </w:pPr>
            <w:r w:rsidRPr="001C6162">
              <w:rPr>
                <w:rFonts w:ascii="Barlow" w:hAnsi="Barlow"/>
                <w:sz w:val="22"/>
                <w:szCs w:val="22"/>
              </w:rPr>
              <w:t>C11-1</w:t>
            </w:r>
          </w:p>
        </w:tc>
        <w:tc>
          <w:tcPr>
            <w:tcW w:w="1676" w:type="dxa"/>
          </w:tcPr>
          <w:p w14:paraId="5B722370" w14:textId="30DB6A35" w:rsidR="00EF4365" w:rsidRPr="001C6162" w:rsidRDefault="0090785F" w:rsidP="0090785F">
            <w:pPr>
              <w:pStyle w:val="WPNormal"/>
              <w:jc w:val="center"/>
              <w:rPr>
                <w:rFonts w:ascii="Barlow" w:hAnsi="Barlow"/>
                <w:sz w:val="22"/>
                <w:szCs w:val="22"/>
              </w:rPr>
            </w:pPr>
            <w:r>
              <w:rPr>
                <w:rFonts w:ascii="Barlow" w:hAnsi="Barlow"/>
                <w:sz w:val="22"/>
                <w:szCs w:val="22"/>
              </w:rPr>
              <w:t>10</w:t>
            </w: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14:paraId="44C65FAC" w14:textId="7B6AB214" w:rsidR="00EF4365" w:rsidRPr="001C6162" w:rsidRDefault="00012BF2" w:rsidP="0090785F">
            <w:pPr>
              <w:pStyle w:val="WPNormal"/>
              <w:jc w:val="center"/>
              <w:rPr>
                <w:rFonts w:ascii="Barlow" w:hAnsi="Barlow"/>
                <w:sz w:val="22"/>
                <w:szCs w:val="22"/>
              </w:rPr>
            </w:pPr>
            <w:r>
              <w:rPr>
                <w:rFonts w:ascii="Barlow" w:hAnsi="Barlow"/>
                <w:sz w:val="22"/>
                <w:szCs w:val="22"/>
              </w:rPr>
              <w:t>0.</w:t>
            </w:r>
            <w:r w:rsidR="0090785F">
              <w:rPr>
                <w:rFonts w:ascii="Barlow" w:hAnsi="Barlow"/>
                <w:sz w:val="22"/>
                <w:szCs w:val="22"/>
              </w:rPr>
              <w:t>5</w:t>
            </w:r>
          </w:p>
        </w:tc>
      </w:tr>
      <w:tr w:rsidR="001C6162" w:rsidRPr="001C6162" w14:paraId="0FB80319" w14:textId="77777777" w:rsidTr="003736F6">
        <w:tc>
          <w:tcPr>
            <w:tcW w:w="2385" w:type="dxa"/>
            <w:tcBorders>
              <w:left w:val="single" w:sz="4" w:space="0" w:color="auto"/>
            </w:tcBorders>
          </w:tcPr>
          <w:p w14:paraId="06F06DE8" w14:textId="77777777" w:rsidR="001C6162" w:rsidRPr="001C6162" w:rsidRDefault="001C6162" w:rsidP="001C6162">
            <w:pPr>
              <w:pStyle w:val="WPNormal"/>
              <w:rPr>
                <w:rFonts w:ascii="Barlow" w:hAnsi="Barlow"/>
                <w:sz w:val="22"/>
                <w:szCs w:val="22"/>
              </w:rPr>
            </w:pPr>
          </w:p>
        </w:tc>
        <w:tc>
          <w:tcPr>
            <w:tcW w:w="867" w:type="dxa"/>
            <w:shd w:val="clear" w:color="auto" w:fill="D0DBF2"/>
          </w:tcPr>
          <w:p w14:paraId="50B523DD" w14:textId="77777777" w:rsidR="001C6162" w:rsidRPr="001C6162" w:rsidRDefault="001C6162" w:rsidP="001C6162">
            <w:pPr>
              <w:pStyle w:val="WPNormal"/>
              <w:rPr>
                <w:rFonts w:ascii="Barlow" w:hAnsi="Barlow"/>
                <w:sz w:val="22"/>
                <w:szCs w:val="22"/>
              </w:rPr>
            </w:pPr>
            <w:r w:rsidRPr="001C6162">
              <w:rPr>
                <w:rFonts w:ascii="Barlow" w:hAnsi="Barlow"/>
                <w:sz w:val="22"/>
                <w:szCs w:val="22"/>
              </w:rPr>
              <w:t>C11-2</w:t>
            </w:r>
          </w:p>
        </w:tc>
        <w:tc>
          <w:tcPr>
            <w:tcW w:w="1676" w:type="dxa"/>
            <w:shd w:val="clear" w:color="auto" w:fill="D0DBF2"/>
          </w:tcPr>
          <w:p w14:paraId="502DB32B" w14:textId="7711C5D8" w:rsidR="001C6162" w:rsidRPr="001C6162" w:rsidRDefault="0090785F" w:rsidP="0090785F">
            <w:pPr>
              <w:pStyle w:val="WPNormal"/>
              <w:jc w:val="center"/>
              <w:rPr>
                <w:rFonts w:ascii="Barlow" w:hAnsi="Barlow"/>
                <w:sz w:val="22"/>
                <w:szCs w:val="22"/>
              </w:rPr>
            </w:pPr>
            <w:r>
              <w:rPr>
                <w:rFonts w:ascii="Barlow" w:hAnsi="Barlow"/>
                <w:sz w:val="22"/>
                <w:szCs w:val="22"/>
              </w:rPr>
              <w:t>12</w:t>
            </w:r>
          </w:p>
        </w:tc>
        <w:tc>
          <w:tcPr>
            <w:tcW w:w="1145" w:type="dxa"/>
            <w:tcBorders>
              <w:right w:val="single" w:sz="4" w:space="0" w:color="auto"/>
            </w:tcBorders>
            <w:shd w:val="clear" w:color="auto" w:fill="D0DBF2"/>
          </w:tcPr>
          <w:p w14:paraId="043F6951" w14:textId="46ED3550" w:rsidR="001C6162" w:rsidRPr="001C6162" w:rsidRDefault="00012BF2" w:rsidP="0090785F">
            <w:pPr>
              <w:pStyle w:val="WPNormal"/>
              <w:jc w:val="center"/>
              <w:rPr>
                <w:rFonts w:ascii="Barlow" w:hAnsi="Barlow"/>
                <w:sz w:val="22"/>
                <w:szCs w:val="22"/>
              </w:rPr>
            </w:pPr>
            <w:r>
              <w:rPr>
                <w:rFonts w:ascii="Barlow" w:hAnsi="Barlow"/>
                <w:sz w:val="22"/>
                <w:szCs w:val="22"/>
              </w:rPr>
              <w:t>0.</w:t>
            </w:r>
            <w:r w:rsidR="0090785F">
              <w:rPr>
                <w:rFonts w:ascii="Barlow" w:hAnsi="Barlow"/>
                <w:sz w:val="22"/>
                <w:szCs w:val="22"/>
              </w:rPr>
              <w:t>5</w:t>
            </w:r>
          </w:p>
        </w:tc>
      </w:tr>
      <w:tr w:rsidR="001C6162" w:rsidRPr="001C6162" w14:paraId="0C08E4E2" w14:textId="77777777" w:rsidTr="003736F6">
        <w:tc>
          <w:tcPr>
            <w:tcW w:w="2385" w:type="dxa"/>
            <w:tcBorders>
              <w:left w:val="single" w:sz="4" w:space="0" w:color="auto"/>
            </w:tcBorders>
          </w:tcPr>
          <w:p w14:paraId="215B922D" w14:textId="77777777" w:rsidR="001C6162" w:rsidRPr="001C6162" w:rsidRDefault="001C6162" w:rsidP="001C6162">
            <w:pPr>
              <w:pStyle w:val="WPNormal"/>
              <w:rPr>
                <w:rFonts w:ascii="Barlow" w:hAnsi="Barlow"/>
                <w:sz w:val="22"/>
                <w:szCs w:val="22"/>
              </w:rPr>
            </w:pPr>
          </w:p>
        </w:tc>
        <w:tc>
          <w:tcPr>
            <w:tcW w:w="867" w:type="dxa"/>
          </w:tcPr>
          <w:p w14:paraId="510395BF" w14:textId="77777777" w:rsidR="001C6162" w:rsidRPr="001C6162" w:rsidRDefault="001C6162" w:rsidP="001C6162">
            <w:pPr>
              <w:pStyle w:val="WPNormal"/>
              <w:rPr>
                <w:rFonts w:ascii="Barlow" w:hAnsi="Barlow"/>
                <w:sz w:val="22"/>
                <w:szCs w:val="22"/>
              </w:rPr>
            </w:pPr>
            <w:r w:rsidRPr="001C6162">
              <w:rPr>
                <w:rFonts w:ascii="Barlow" w:hAnsi="Barlow"/>
                <w:sz w:val="22"/>
                <w:szCs w:val="22"/>
              </w:rPr>
              <w:t>C11-3</w:t>
            </w:r>
          </w:p>
        </w:tc>
        <w:tc>
          <w:tcPr>
            <w:tcW w:w="1676" w:type="dxa"/>
          </w:tcPr>
          <w:p w14:paraId="1194B295" w14:textId="7FDFF0DE" w:rsidR="001C6162" w:rsidRPr="001C6162" w:rsidRDefault="0090785F" w:rsidP="0090785F">
            <w:pPr>
              <w:pStyle w:val="WPNormal"/>
              <w:jc w:val="center"/>
              <w:rPr>
                <w:rFonts w:ascii="Barlow" w:hAnsi="Barlow"/>
                <w:sz w:val="22"/>
                <w:szCs w:val="22"/>
              </w:rPr>
            </w:pPr>
            <w:r>
              <w:rPr>
                <w:rFonts w:ascii="Barlow" w:hAnsi="Barlow"/>
                <w:sz w:val="22"/>
                <w:szCs w:val="22"/>
              </w:rPr>
              <w:t>9</w:t>
            </w: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14:paraId="1093AAB7" w14:textId="7EEB63FE" w:rsidR="001C6162" w:rsidRPr="001C6162" w:rsidRDefault="00012BF2" w:rsidP="0090785F">
            <w:pPr>
              <w:pStyle w:val="WPNormal"/>
              <w:jc w:val="center"/>
              <w:rPr>
                <w:rFonts w:ascii="Barlow" w:hAnsi="Barlow"/>
                <w:sz w:val="22"/>
                <w:szCs w:val="22"/>
              </w:rPr>
            </w:pPr>
            <w:r>
              <w:rPr>
                <w:rFonts w:ascii="Barlow" w:hAnsi="Barlow"/>
                <w:sz w:val="22"/>
                <w:szCs w:val="22"/>
              </w:rPr>
              <w:t>0.</w:t>
            </w:r>
            <w:r w:rsidR="0090785F">
              <w:rPr>
                <w:rFonts w:ascii="Barlow" w:hAnsi="Barlow"/>
                <w:sz w:val="22"/>
                <w:szCs w:val="22"/>
              </w:rPr>
              <w:t>5</w:t>
            </w:r>
          </w:p>
        </w:tc>
      </w:tr>
      <w:tr w:rsidR="001C6162" w:rsidRPr="001C6162" w14:paraId="589F592D" w14:textId="77777777" w:rsidTr="003736F6">
        <w:tc>
          <w:tcPr>
            <w:tcW w:w="2385" w:type="dxa"/>
            <w:tcBorders>
              <w:left w:val="single" w:sz="4" w:space="0" w:color="auto"/>
            </w:tcBorders>
          </w:tcPr>
          <w:p w14:paraId="4C4160A2" w14:textId="77777777" w:rsidR="001C6162" w:rsidRPr="001C6162" w:rsidRDefault="001C6162" w:rsidP="001C6162">
            <w:pPr>
              <w:pStyle w:val="WPNormal"/>
              <w:rPr>
                <w:rFonts w:ascii="Barlow" w:hAnsi="Barlow"/>
                <w:sz w:val="22"/>
                <w:szCs w:val="22"/>
              </w:rPr>
            </w:pPr>
          </w:p>
        </w:tc>
        <w:tc>
          <w:tcPr>
            <w:tcW w:w="867" w:type="dxa"/>
            <w:shd w:val="clear" w:color="auto" w:fill="D0DBF2"/>
          </w:tcPr>
          <w:p w14:paraId="0324F8FA" w14:textId="77777777" w:rsidR="001C6162" w:rsidRPr="001C6162" w:rsidRDefault="001C6162" w:rsidP="001C6162">
            <w:pPr>
              <w:pStyle w:val="WPNormal"/>
              <w:rPr>
                <w:rFonts w:ascii="Barlow" w:hAnsi="Barlow"/>
                <w:sz w:val="22"/>
                <w:szCs w:val="22"/>
              </w:rPr>
            </w:pPr>
            <w:r w:rsidRPr="001C6162">
              <w:rPr>
                <w:rFonts w:ascii="Barlow" w:hAnsi="Barlow"/>
                <w:sz w:val="22"/>
                <w:szCs w:val="22"/>
              </w:rPr>
              <w:t>C11-4</w:t>
            </w:r>
          </w:p>
        </w:tc>
        <w:tc>
          <w:tcPr>
            <w:tcW w:w="1676" w:type="dxa"/>
            <w:shd w:val="clear" w:color="auto" w:fill="D0DBF2"/>
          </w:tcPr>
          <w:p w14:paraId="3C70454B" w14:textId="4D286929" w:rsidR="001C6162" w:rsidRPr="001C6162" w:rsidRDefault="0090785F" w:rsidP="0090785F">
            <w:pPr>
              <w:pStyle w:val="WPNormal"/>
              <w:jc w:val="center"/>
              <w:rPr>
                <w:rFonts w:ascii="Barlow" w:hAnsi="Barlow"/>
                <w:sz w:val="22"/>
                <w:szCs w:val="22"/>
              </w:rPr>
            </w:pPr>
            <w:r>
              <w:rPr>
                <w:rFonts w:ascii="Barlow" w:hAnsi="Barlow"/>
                <w:sz w:val="22"/>
                <w:szCs w:val="22"/>
              </w:rPr>
              <w:t>8</w:t>
            </w:r>
          </w:p>
        </w:tc>
        <w:tc>
          <w:tcPr>
            <w:tcW w:w="1145" w:type="dxa"/>
            <w:tcBorders>
              <w:right w:val="single" w:sz="4" w:space="0" w:color="auto"/>
            </w:tcBorders>
            <w:shd w:val="clear" w:color="auto" w:fill="D0DBF2"/>
          </w:tcPr>
          <w:p w14:paraId="3A1F2A1C" w14:textId="5A222574" w:rsidR="001C6162" w:rsidRPr="001C6162" w:rsidRDefault="00012BF2" w:rsidP="0090785F">
            <w:pPr>
              <w:pStyle w:val="WPNormal"/>
              <w:jc w:val="center"/>
              <w:rPr>
                <w:rFonts w:ascii="Barlow" w:hAnsi="Barlow"/>
                <w:sz w:val="22"/>
                <w:szCs w:val="22"/>
              </w:rPr>
            </w:pPr>
            <w:r>
              <w:rPr>
                <w:rFonts w:ascii="Barlow" w:hAnsi="Barlow"/>
                <w:sz w:val="22"/>
                <w:szCs w:val="22"/>
              </w:rPr>
              <w:t>0.</w:t>
            </w:r>
            <w:r w:rsidR="0090785F">
              <w:rPr>
                <w:rFonts w:ascii="Barlow" w:hAnsi="Barlow"/>
                <w:sz w:val="22"/>
                <w:szCs w:val="22"/>
              </w:rPr>
              <w:t>5</w:t>
            </w:r>
          </w:p>
        </w:tc>
      </w:tr>
      <w:tr w:rsidR="00EF4365" w:rsidRPr="001C6162" w14:paraId="2F40067F" w14:textId="77777777" w:rsidTr="003736F6">
        <w:trPr>
          <w:trHeight w:hRule="exact" w:val="57"/>
        </w:trPr>
        <w:tc>
          <w:tcPr>
            <w:tcW w:w="2385" w:type="dxa"/>
            <w:tcBorders>
              <w:left w:val="single" w:sz="4" w:space="0" w:color="auto"/>
            </w:tcBorders>
          </w:tcPr>
          <w:p w14:paraId="742CE77D" w14:textId="77777777" w:rsidR="00EF4365" w:rsidRPr="001C6162" w:rsidRDefault="00EF4365" w:rsidP="008A06D0">
            <w:pPr>
              <w:pStyle w:val="WPNormal"/>
              <w:spacing w:after="160"/>
              <w:rPr>
                <w:rFonts w:ascii="Barlow" w:hAnsi="Barlow"/>
                <w:sz w:val="22"/>
                <w:szCs w:val="22"/>
              </w:rPr>
            </w:pPr>
          </w:p>
        </w:tc>
        <w:tc>
          <w:tcPr>
            <w:tcW w:w="867" w:type="dxa"/>
          </w:tcPr>
          <w:p w14:paraId="79B9A5EF" w14:textId="77777777" w:rsidR="00EF4365" w:rsidRPr="001C6162" w:rsidRDefault="00EF4365" w:rsidP="008A06D0">
            <w:pPr>
              <w:pStyle w:val="WPNormal"/>
              <w:spacing w:after="160"/>
              <w:rPr>
                <w:rFonts w:ascii="Barlow" w:hAnsi="Barlow"/>
                <w:sz w:val="22"/>
                <w:szCs w:val="22"/>
              </w:rPr>
            </w:pPr>
          </w:p>
        </w:tc>
        <w:tc>
          <w:tcPr>
            <w:tcW w:w="1676" w:type="dxa"/>
          </w:tcPr>
          <w:p w14:paraId="621FC805" w14:textId="77777777" w:rsidR="00EF4365" w:rsidRPr="001C6162" w:rsidRDefault="00EF4365" w:rsidP="0090785F">
            <w:pPr>
              <w:pStyle w:val="WPNormal"/>
              <w:spacing w:after="160"/>
              <w:jc w:val="center"/>
              <w:rPr>
                <w:rFonts w:ascii="Barlow" w:hAnsi="Barlow"/>
                <w:sz w:val="22"/>
                <w:szCs w:val="22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14:paraId="78494DF1" w14:textId="77777777" w:rsidR="00EF4365" w:rsidRPr="001C6162" w:rsidRDefault="00EF4365" w:rsidP="0090785F">
            <w:pPr>
              <w:pStyle w:val="WPNormal"/>
              <w:spacing w:after="160"/>
              <w:jc w:val="center"/>
              <w:rPr>
                <w:rFonts w:ascii="Barlow" w:hAnsi="Barlow"/>
                <w:sz w:val="22"/>
                <w:szCs w:val="22"/>
              </w:rPr>
            </w:pPr>
          </w:p>
        </w:tc>
      </w:tr>
      <w:tr w:rsidR="00EF4365" w:rsidRPr="001C6162" w14:paraId="5327B9B8" w14:textId="77777777" w:rsidTr="003736F6">
        <w:tc>
          <w:tcPr>
            <w:tcW w:w="2385" w:type="dxa"/>
            <w:tcBorders>
              <w:left w:val="single" w:sz="4" w:space="0" w:color="auto"/>
            </w:tcBorders>
          </w:tcPr>
          <w:p w14:paraId="4645F800" w14:textId="77777777" w:rsidR="00EF4365" w:rsidRPr="001C6162" w:rsidRDefault="00EF4365" w:rsidP="00EF4365">
            <w:pPr>
              <w:pStyle w:val="WPNormal"/>
              <w:rPr>
                <w:rFonts w:ascii="Barlow" w:hAnsi="Barlow"/>
                <w:sz w:val="22"/>
                <w:szCs w:val="22"/>
              </w:rPr>
            </w:pPr>
            <w:r w:rsidRPr="001C6162">
              <w:rPr>
                <w:rFonts w:ascii="Barlow" w:hAnsi="Barlow"/>
                <w:sz w:val="22"/>
                <w:szCs w:val="22"/>
              </w:rPr>
              <w:t>Daphnia LC50 (48 h)</w:t>
            </w:r>
          </w:p>
        </w:tc>
        <w:tc>
          <w:tcPr>
            <w:tcW w:w="867" w:type="dxa"/>
          </w:tcPr>
          <w:p w14:paraId="0547E4E1" w14:textId="77777777" w:rsidR="00EF4365" w:rsidRPr="001C6162" w:rsidRDefault="00EF4365" w:rsidP="00EF4365">
            <w:pPr>
              <w:pStyle w:val="WPNormal"/>
              <w:rPr>
                <w:rFonts w:ascii="Barlow" w:hAnsi="Barlow"/>
                <w:sz w:val="22"/>
                <w:szCs w:val="22"/>
              </w:rPr>
            </w:pPr>
            <w:r w:rsidRPr="001C6162">
              <w:rPr>
                <w:rFonts w:ascii="Barlow" w:hAnsi="Barlow"/>
                <w:sz w:val="22"/>
                <w:szCs w:val="22"/>
              </w:rPr>
              <w:t>C12-1</w:t>
            </w:r>
          </w:p>
        </w:tc>
        <w:tc>
          <w:tcPr>
            <w:tcW w:w="1676" w:type="dxa"/>
          </w:tcPr>
          <w:p w14:paraId="32244D27" w14:textId="7B104216" w:rsidR="00EF4365" w:rsidRPr="001C6162" w:rsidRDefault="0090785F" w:rsidP="0090785F">
            <w:pPr>
              <w:pStyle w:val="WPNormal"/>
              <w:jc w:val="center"/>
              <w:rPr>
                <w:rFonts w:ascii="Barlow" w:hAnsi="Barlow"/>
                <w:sz w:val="22"/>
                <w:szCs w:val="22"/>
              </w:rPr>
            </w:pPr>
            <w:r>
              <w:rPr>
                <w:rFonts w:ascii="Barlow" w:hAnsi="Barlow"/>
                <w:sz w:val="22"/>
                <w:szCs w:val="22"/>
              </w:rPr>
              <w:t>60</w:t>
            </w: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14:paraId="35B09A99" w14:textId="06C80E18" w:rsidR="00EF4365" w:rsidRPr="001C6162" w:rsidRDefault="00422E72" w:rsidP="0090785F">
            <w:pPr>
              <w:pStyle w:val="WPNormal"/>
              <w:jc w:val="center"/>
              <w:rPr>
                <w:rFonts w:ascii="Barlow" w:hAnsi="Barlow"/>
                <w:sz w:val="22"/>
                <w:szCs w:val="22"/>
              </w:rPr>
            </w:pPr>
            <w:r w:rsidRPr="001C6162">
              <w:rPr>
                <w:rFonts w:ascii="Barlow" w:hAnsi="Barlow"/>
                <w:sz w:val="22"/>
                <w:szCs w:val="22"/>
              </w:rPr>
              <w:t>0.</w:t>
            </w:r>
            <w:r w:rsidR="0090785F">
              <w:rPr>
                <w:rFonts w:ascii="Barlow" w:hAnsi="Barlow"/>
                <w:sz w:val="22"/>
                <w:szCs w:val="22"/>
              </w:rPr>
              <w:t>7</w:t>
            </w:r>
          </w:p>
        </w:tc>
      </w:tr>
      <w:tr w:rsidR="001C6162" w:rsidRPr="001C6162" w14:paraId="1A4EF9B1" w14:textId="77777777" w:rsidTr="003736F6">
        <w:tc>
          <w:tcPr>
            <w:tcW w:w="2385" w:type="dxa"/>
            <w:tcBorders>
              <w:left w:val="single" w:sz="4" w:space="0" w:color="auto"/>
            </w:tcBorders>
          </w:tcPr>
          <w:p w14:paraId="360CB564" w14:textId="77777777" w:rsidR="001C6162" w:rsidRPr="001C6162" w:rsidRDefault="001C6162" w:rsidP="001C6162">
            <w:pPr>
              <w:pStyle w:val="WPNormal"/>
              <w:rPr>
                <w:rFonts w:ascii="Barlow" w:hAnsi="Barlow"/>
                <w:sz w:val="22"/>
                <w:szCs w:val="22"/>
              </w:rPr>
            </w:pPr>
          </w:p>
        </w:tc>
        <w:tc>
          <w:tcPr>
            <w:tcW w:w="867" w:type="dxa"/>
            <w:shd w:val="clear" w:color="auto" w:fill="D0DBF2"/>
          </w:tcPr>
          <w:p w14:paraId="2097863C" w14:textId="77777777" w:rsidR="001C6162" w:rsidRPr="001C6162" w:rsidRDefault="001C6162" w:rsidP="001C6162">
            <w:pPr>
              <w:pStyle w:val="WPNormal"/>
              <w:rPr>
                <w:rFonts w:ascii="Barlow" w:hAnsi="Barlow"/>
                <w:sz w:val="22"/>
                <w:szCs w:val="22"/>
              </w:rPr>
            </w:pPr>
            <w:r w:rsidRPr="001C6162">
              <w:rPr>
                <w:rFonts w:ascii="Barlow" w:hAnsi="Barlow"/>
                <w:sz w:val="22"/>
                <w:szCs w:val="22"/>
              </w:rPr>
              <w:t>C12-2</w:t>
            </w:r>
          </w:p>
        </w:tc>
        <w:tc>
          <w:tcPr>
            <w:tcW w:w="1676" w:type="dxa"/>
            <w:shd w:val="clear" w:color="auto" w:fill="D0DBF2"/>
          </w:tcPr>
          <w:p w14:paraId="70057B85" w14:textId="09BC8A15" w:rsidR="001C6162" w:rsidRPr="001C6162" w:rsidRDefault="0090785F" w:rsidP="0090785F">
            <w:pPr>
              <w:pStyle w:val="WPNormal"/>
              <w:jc w:val="center"/>
              <w:rPr>
                <w:rFonts w:ascii="Barlow" w:hAnsi="Barlow"/>
                <w:sz w:val="22"/>
                <w:szCs w:val="22"/>
              </w:rPr>
            </w:pPr>
            <w:r>
              <w:rPr>
                <w:rFonts w:ascii="Barlow" w:hAnsi="Barlow"/>
                <w:sz w:val="22"/>
                <w:szCs w:val="22"/>
              </w:rPr>
              <w:t>150</w:t>
            </w:r>
          </w:p>
        </w:tc>
        <w:tc>
          <w:tcPr>
            <w:tcW w:w="1145" w:type="dxa"/>
            <w:tcBorders>
              <w:right w:val="single" w:sz="4" w:space="0" w:color="auto"/>
            </w:tcBorders>
            <w:shd w:val="clear" w:color="auto" w:fill="D0DBF2"/>
          </w:tcPr>
          <w:p w14:paraId="1D608159" w14:textId="50D3BF4E" w:rsidR="001C6162" w:rsidRPr="001C6162" w:rsidRDefault="001C6162" w:rsidP="0090785F">
            <w:pPr>
              <w:pStyle w:val="WPNormal"/>
              <w:jc w:val="center"/>
              <w:rPr>
                <w:rFonts w:ascii="Barlow" w:hAnsi="Barlow"/>
                <w:sz w:val="22"/>
                <w:szCs w:val="22"/>
              </w:rPr>
            </w:pPr>
            <w:r w:rsidRPr="00A40652">
              <w:rPr>
                <w:rFonts w:ascii="Barlow" w:hAnsi="Barlow"/>
                <w:sz w:val="22"/>
                <w:szCs w:val="22"/>
              </w:rPr>
              <w:t>0.</w:t>
            </w:r>
            <w:r w:rsidR="0090785F">
              <w:rPr>
                <w:rFonts w:ascii="Barlow" w:hAnsi="Barlow"/>
                <w:sz w:val="22"/>
                <w:szCs w:val="22"/>
              </w:rPr>
              <w:t>7</w:t>
            </w:r>
          </w:p>
        </w:tc>
      </w:tr>
      <w:tr w:rsidR="001C6162" w:rsidRPr="001C6162" w14:paraId="5E438310" w14:textId="77777777" w:rsidTr="003736F6">
        <w:tc>
          <w:tcPr>
            <w:tcW w:w="2385" w:type="dxa"/>
            <w:tcBorders>
              <w:left w:val="single" w:sz="4" w:space="0" w:color="auto"/>
            </w:tcBorders>
          </w:tcPr>
          <w:p w14:paraId="62CDC447" w14:textId="77777777" w:rsidR="001C6162" w:rsidRPr="001C6162" w:rsidRDefault="001C6162" w:rsidP="001C6162">
            <w:pPr>
              <w:pStyle w:val="WPNormal"/>
              <w:rPr>
                <w:rFonts w:ascii="Barlow" w:hAnsi="Barlow"/>
                <w:sz w:val="22"/>
                <w:szCs w:val="22"/>
              </w:rPr>
            </w:pPr>
          </w:p>
        </w:tc>
        <w:tc>
          <w:tcPr>
            <w:tcW w:w="867" w:type="dxa"/>
          </w:tcPr>
          <w:p w14:paraId="0AEFD4DA" w14:textId="77777777" w:rsidR="001C6162" w:rsidRPr="001C6162" w:rsidRDefault="001C6162" w:rsidP="001C6162">
            <w:pPr>
              <w:pStyle w:val="WPNormal"/>
              <w:rPr>
                <w:rFonts w:ascii="Barlow" w:hAnsi="Barlow"/>
                <w:sz w:val="22"/>
                <w:szCs w:val="22"/>
              </w:rPr>
            </w:pPr>
            <w:r w:rsidRPr="001C6162">
              <w:rPr>
                <w:rFonts w:ascii="Barlow" w:hAnsi="Barlow"/>
                <w:sz w:val="22"/>
                <w:szCs w:val="22"/>
              </w:rPr>
              <w:t>C12-3</w:t>
            </w:r>
          </w:p>
        </w:tc>
        <w:tc>
          <w:tcPr>
            <w:tcW w:w="1676" w:type="dxa"/>
          </w:tcPr>
          <w:p w14:paraId="2DC568BE" w14:textId="2A6D9740" w:rsidR="001C6162" w:rsidRPr="001C6162" w:rsidRDefault="0090785F" w:rsidP="0090785F">
            <w:pPr>
              <w:pStyle w:val="WPNormal"/>
              <w:jc w:val="center"/>
              <w:rPr>
                <w:rFonts w:ascii="Barlow" w:hAnsi="Barlow"/>
                <w:sz w:val="22"/>
                <w:szCs w:val="22"/>
              </w:rPr>
            </w:pPr>
            <w:r>
              <w:rPr>
                <w:rFonts w:ascii="Barlow" w:hAnsi="Barlow"/>
                <w:sz w:val="22"/>
                <w:szCs w:val="22"/>
              </w:rPr>
              <w:t>160</w:t>
            </w: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14:paraId="095007AF" w14:textId="61B534EA" w:rsidR="001C6162" w:rsidRPr="001C6162" w:rsidRDefault="001C6162" w:rsidP="0090785F">
            <w:pPr>
              <w:pStyle w:val="WPNormal"/>
              <w:jc w:val="center"/>
              <w:rPr>
                <w:rFonts w:ascii="Barlow" w:hAnsi="Barlow"/>
                <w:sz w:val="22"/>
                <w:szCs w:val="22"/>
              </w:rPr>
            </w:pPr>
            <w:r w:rsidRPr="00A40652">
              <w:rPr>
                <w:rFonts w:ascii="Barlow" w:hAnsi="Barlow"/>
                <w:sz w:val="22"/>
                <w:szCs w:val="22"/>
              </w:rPr>
              <w:t>0.</w:t>
            </w:r>
            <w:r w:rsidR="0090785F">
              <w:rPr>
                <w:rFonts w:ascii="Barlow" w:hAnsi="Barlow"/>
                <w:sz w:val="22"/>
                <w:szCs w:val="22"/>
              </w:rPr>
              <w:t>7</w:t>
            </w:r>
          </w:p>
        </w:tc>
      </w:tr>
      <w:tr w:rsidR="001C6162" w:rsidRPr="001C6162" w14:paraId="268A104A" w14:textId="77777777" w:rsidTr="003736F6">
        <w:tc>
          <w:tcPr>
            <w:tcW w:w="2385" w:type="dxa"/>
            <w:tcBorders>
              <w:left w:val="single" w:sz="4" w:space="0" w:color="auto"/>
              <w:bottom w:val="single" w:sz="4" w:space="0" w:color="auto"/>
            </w:tcBorders>
          </w:tcPr>
          <w:p w14:paraId="5F07E962" w14:textId="77777777" w:rsidR="001C6162" w:rsidRPr="001C6162" w:rsidRDefault="001C6162" w:rsidP="001C6162">
            <w:pPr>
              <w:pStyle w:val="WPNormal"/>
              <w:rPr>
                <w:rFonts w:ascii="Barlow" w:hAnsi="Barlow"/>
                <w:sz w:val="22"/>
                <w:szCs w:val="22"/>
              </w:rPr>
            </w:pPr>
          </w:p>
        </w:tc>
        <w:tc>
          <w:tcPr>
            <w:tcW w:w="867" w:type="dxa"/>
            <w:tcBorders>
              <w:bottom w:val="single" w:sz="4" w:space="0" w:color="auto"/>
            </w:tcBorders>
            <w:shd w:val="clear" w:color="auto" w:fill="D0DBF2"/>
          </w:tcPr>
          <w:p w14:paraId="4D913602" w14:textId="77777777" w:rsidR="001C6162" w:rsidRPr="001C6162" w:rsidRDefault="001C6162" w:rsidP="001C6162">
            <w:pPr>
              <w:pStyle w:val="WPNormal"/>
              <w:rPr>
                <w:rFonts w:ascii="Barlow" w:hAnsi="Barlow"/>
                <w:sz w:val="22"/>
                <w:szCs w:val="22"/>
              </w:rPr>
            </w:pPr>
            <w:r w:rsidRPr="001C6162">
              <w:rPr>
                <w:rFonts w:ascii="Barlow" w:hAnsi="Barlow"/>
                <w:sz w:val="22"/>
                <w:szCs w:val="22"/>
              </w:rPr>
              <w:t>C12-4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auto" w:fill="D0DBF2"/>
          </w:tcPr>
          <w:p w14:paraId="56D1C9A9" w14:textId="26957646" w:rsidR="001C6162" w:rsidRPr="001C6162" w:rsidRDefault="0090785F" w:rsidP="0090785F">
            <w:pPr>
              <w:pStyle w:val="WPNormal"/>
              <w:jc w:val="center"/>
              <w:rPr>
                <w:rFonts w:ascii="Barlow" w:hAnsi="Barlow"/>
                <w:sz w:val="22"/>
                <w:szCs w:val="22"/>
              </w:rPr>
            </w:pPr>
            <w:r>
              <w:rPr>
                <w:rFonts w:ascii="Barlow" w:hAnsi="Barlow"/>
                <w:sz w:val="22"/>
                <w:szCs w:val="22"/>
              </w:rPr>
              <w:t>90</w:t>
            </w:r>
          </w:p>
        </w:tc>
        <w:tc>
          <w:tcPr>
            <w:tcW w:w="11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0DBF2"/>
          </w:tcPr>
          <w:p w14:paraId="4932378E" w14:textId="67FD32D3" w:rsidR="001C6162" w:rsidRPr="001C6162" w:rsidRDefault="001C6162" w:rsidP="0090785F">
            <w:pPr>
              <w:pStyle w:val="WPNormal"/>
              <w:jc w:val="center"/>
              <w:rPr>
                <w:rFonts w:ascii="Barlow" w:hAnsi="Barlow"/>
                <w:sz w:val="22"/>
                <w:szCs w:val="22"/>
              </w:rPr>
            </w:pPr>
            <w:r w:rsidRPr="00A40652">
              <w:rPr>
                <w:rFonts w:ascii="Barlow" w:hAnsi="Barlow"/>
                <w:sz w:val="22"/>
                <w:szCs w:val="22"/>
              </w:rPr>
              <w:t>0.</w:t>
            </w:r>
            <w:r w:rsidR="0090785F">
              <w:rPr>
                <w:rFonts w:ascii="Barlow" w:hAnsi="Barlow"/>
                <w:sz w:val="22"/>
                <w:szCs w:val="22"/>
              </w:rPr>
              <w:t>7</w:t>
            </w:r>
          </w:p>
        </w:tc>
      </w:tr>
      <w:tr w:rsidR="00EF4365" w:rsidRPr="001C6162" w14:paraId="3BE80191" w14:textId="77777777" w:rsidTr="0077741E">
        <w:trPr>
          <w:trHeight w:hRule="exact" w:val="57"/>
        </w:trPr>
        <w:tc>
          <w:tcPr>
            <w:tcW w:w="2385" w:type="dxa"/>
            <w:tcBorders>
              <w:top w:val="single" w:sz="4" w:space="0" w:color="auto"/>
            </w:tcBorders>
          </w:tcPr>
          <w:p w14:paraId="199FA839" w14:textId="77777777" w:rsidR="008B22EE" w:rsidRPr="001C6162" w:rsidRDefault="008B22EE" w:rsidP="00EF4365">
            <w:pPr>
              <w:pStyle w:val="WPNormal"/>
              <w:rPr>
                <w:rFonts w:ascii="Barlow" w:hAnsi="Barlow"/>
                <w:sz w:val="22"/>
                <w:szCs w:val="22"/>
              </w:rPr>
            </w:pPr>
          </w:p>
          <w:p w14:paraId="1D05552C" w14:textId="77777777" w:rsidR="00EF4365" w:rsidRPr="001C6162" w:rsidRDefault="00EF4365" w:rsidP="008B22EE">
            <w:pPr>
              <w:rPr>
                <w:rFonts w:ascii="Barlow" w:hAnsi="Barlow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</w:tcPr>
          <w:p w14:paraId="70A130E1" w14:textId="77777777" w:rsidR="00BE673B" w:rsidRPr="001C6162" w:rsidRDefault="00BE673B" w:rsidP="00EF4365">
            <w:pPr>
              <w:pStyle w:val="WPNormal"/>
              <w:rPr>
                <w:rFonts w:ascii="Barlow" w:hAnsi="Barlow"/>
                <w:sz w:val="22"/>
                <w:szCs w:val="22"/>
              </w:rPr>
            </w:pPr>
          </w:p>
          <w:p w14:paraId="72DD14E8" w14:textId="77777777" w:rsidR="00EF4365" w:rsidRPr="001C6162" w:rsidRDefault="00BE673B" w:rsidP="00BE673B">
            <w:pPr>
              <w:tabs>
                <w:tab w:val="left" w:pos="640"/>
              </w:tabs>
              <w:rPr>
                <w:rFonts w:ascii="Barlow" w:hAnsi="Barlow"/>
              </w:rPr>
            </w:pPr>
            <w:r w:rsidRPr="001C6162">
              <w:rPr>
                <w:rFonts w:ascii="Barlow" w:hAnsi="Barlow"/>
              </w:rPr>
              <w:tab/>
            </w:r>
          </w:p>
        </w:tc>
        <w:tc>
          <w:tcPr>
            <w:tcW w:w="1676" w:type="dxa"/>
            <w:tcBorders>
              <w:top w:val="single" w:sz="4" w:space="0" w:color="auto"/>
            </w:tcBorders>
          </w:tcPr>
          <w:p w14:paraId="2677FB26" w14:textId="77777777" w:rsidR="00EF4365" w:rsidRPr="001C6162" w:rsidRDefault="00EF4365" w:rsidP="0090785F">
            <w:pPr>
              <w:pStyle w:val="WPNormal"/>
              <w:jc w:val="center"/>
              <w:rPr>
                <w:rFonts w:ascii="Barlow" w:hAnsi="Barlow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</w:tcBorders>
          </w:tcPr>
          <w:p w14:paraId="63EAA5D0" w14:textId="77777777" w:rsidR="00EF4365" w:rsidRPr="001C6162" w:rsidRDefault="00EF4365" w:rsidP="0090785F">
            <w:pPr>
              <w:pStyle w:val="WPNormal"/>
              <w:jc w:val="center"/>
              <w:rPr>
                <w:rFonts w:ascii="Barlow" w:hAnsi="Barlow"/>
                <w:sz w:val="22"/>
                <w:szCs w:val="22"/>
              </w:rPr>
            </w:pPr>
          </w:p>
        </w:tc>
      </w:tr>
      <w:tr w:rsidR="00EF4365" w:rsidRPr="001C6162" w14:paraId="7095A76B" w14:textId="77777777" w:rsidTr="0077741E">
        <w:tc>
          <w:tcPr>
            <w:tcW w:w="2385" w:type="dxa"/>
            <w:tcBorders>
              <w:left w:val="single" w:sz="4" w:space="0" w:color="auto"/>
            </w:tcBorders>
          </w:tcPr>
          <w:p w14:paraId="4E90EBD2" w14:textId="77777777" w:rsidR="00EF4365" w:rsidRPr="001C6162" w:rsidRDefault="00EF4365" w:rsidP="00EF4365">
            <w:pPr>
              <w:pStyle w:val="WPNormal"/>
              <w:rPr>
                <w:rFonts w:ascii="Barlow" w:hAnsi="Barlow"/>
                <w:sz w:val="22"/>
                <w:szCs w:val="22"/>
              </w:rPr>
            </w:pPr>
            <w:proofErr w:type="spellStart"/>
            <w:r w:rsidRPr="001C6162">
              <w:rPr>
                <w:rFonts w:ascii="Barlow" w:hAnsi="Barlow"/>
                <w:sz w:val="22"/>
                <w:szCs w:val="22"/>
              </w:rPr>
              <w:t>Microtox</w:t>
            </w:r>
            <w:proofErr w:type="spellEnd"/>
            <w:r w:rsidRPr="001C6162">
              <w:rPr>
                <w:rFonts w:ascii="Barlow" w:hAnsi="Barlow"/>
                <w:sz w:val="22"/>
                <w:szCs w:val="22"/>
              </w:rPr>
              <w:t xml:space="preserve"> IC50 (15 min)</w:t>
            </w:r>
          </w:p>
        </w:tc>
        <w:tc>
          <w:tcPr>
            <w:tcW w:w="867" w:type="dxa"/>
          </w:tcPr>
          <w:p w14:paraId="28B3B075" w14:textId="77777777" w:rsidR="00EF4365" w:rsidRPr="001C6162" w:rsidRDefault="00EF4365" w:rsidP="00EF4365">
            <w:pPr>
              <w:pStyle w:val="WPNormal"/>
              <w:rPr>
                <w:rFonts w:ascii="Barlow" w:hAnsi="Barlow"/>
                <w:sz w:val="22"/>
                <w:szCs w:val="22"/>
              </w:rPr>
            </w:pPr>
            <w:r w:rsidRPr="001C6162">
              <w:rPr>
                <w:rFonts w:ascii="Barlow" w:hAnsi="Barlow"/>
                <w:sz w:val="22"/>
                <w:szCs w:val="22"/>
              </w:rPr>
              <w:t>C13-1</w:t>
            </w:r>
          </w:p>
        </w:tc>
        <w:tc>
          <w:tcPr>
            <w:tcW w:w="1676" w:type="dxa"/>
          </w:tcPr>
          <w:p w14:paraId="108531D4" w14:textId="29F585B0" w:rsidR="00EF4365" w:rsidRPr="001C6162" w:rsidRDefault="0090785F" w:rsidP="0090785F">
            <w:pPr>
              <w:pStyle w:val="WPNormal"/>
              <w:jc w:val="center"/>
              <w:rPr>
                <w:rFonts w:ascii="Barlow" w:hAnsi="Barlow"/>
                <w:sz w:val="22"/>
                <w:szCs w:val="22"/>
              </w:rPr>
            </w:pPr>
            <w:r>
              <w:rPr>
                <w:rFonts w:ascii="Barlow" w:hAnsi="Barlow"/>
                <w:sz w:val="22"/>
                <w:szCs w:val="22"/>
              </w:rPr>
              <w:t>60</w:t>
            </w: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14:paraId="60D543C4" w14:textId="77777777" w:rsidR="00EF4365" w:rsidRPr="001C6162" w:rsidRDefault="00EF4365" w:rsidP="0090785F">
            <w:pPr>
              <w:pStyle w:val="WPNormal"/>
              <w:jc w:val="center"/>
              <w:rPr>
                <w:rFonts w:ascii="Barlow" w:hAnsi="Barlow"/>
                <w:sz w:val="22"/>
                <w:szCs w:val="22"/>
              </w:rPr>
            </w:pPr>
            <w:r w:rsidRPr="001C6162">
              <w:rPr>
                <w:rFonts w:ascii="Barlow" w:hAnsi="Barlow"/>
                <w:sz w:val="22"/>
                <w:szCs w:val="22"/>
              </w:rPr>
              <w:t>0.5</w:t>
            </w:r>
          </w:p>
        </w:tc>
      </w:tr>
      <w:tr w:rsidR="00EF4365" w:rsidRPr="001C6162" w14:paraId="634E8E67" w14:textId="77777777" w:rsidTr="0077741E">
        <w:tc>
          <w:tcPr>
            <w:tcW w:w="2385" w:type="dxa"/>
            <w:tcBorders>
              <w:left w:val="single" w:sz="4" w:space="0" w:color="auto"/>
            </w:tcBorders>
          </w:tcPr>
          <w:p w14:paraId="38449F52" w14:textId="77777777" w:rsidR="00EF4365" w:rsidRPr="001C6162" w:rsidRDefault="00EF4365" w:rsidP="00EF4365">
            <w:pPr>
              <w:pStyle w:val="WPNormal"/>
              <w:rPr>
                <w:rFonts w:ascii="Barlow" w:hAnsi="Barlow"/>
                <w:sz w:val="22"/>
                <w:szCs w:val="22"/>
              </w:rPr>
            </w:pPr>
          </w:p>
        </w:tc>
        <w:tc>
          <w:tcPr>
            <w:tcW w:w="867" w:type="dxa"/>
            <w:shd w:val="clear" w:color="auto" w:fill="D0DBF2"/>
          </w:tcPr>
          <w:p w14:paraId="3BA0D28C" w14:textId="77777777" w:rsidR="00EF4365" w:rsidRPr="001C6162" w:rsidRDefault="00EF4365" w:rsidP="00EF4365">
            <w:pPr>
              <w:pStyle w:val="WPNormal"/>
              <w:rPr>
                <w:rFonts w:ascii="Barlow" w:hAnsi="Barlow"/>
                <w:sz w:val="22"/>
                <w:szCs w:val="22"/>
              </w:rPr>
            </w:pPr>
            <w:r w:rsidRPr="001C6162">
              <w:rPr>
                <w:rFonts w:ascii="Barlow" w:hAnsi="Barlow"/>
                <w:sz w:val="22"/>
                <w:szCs w:val="22"/>
              </w:rPr>
              <w:t>C13-2</w:t>
            </w:r>
          </w:p>
        </w:tc>
        <w:tc>
          <w:tcPr>
            <w:tcW w:w="1676" w:type="dxa"/>
            <w:shd w:val="clear" w:color="auto" w:fill="D0DBF2"/>
          </w:tcPr>
          <w:p w14:paraId="23BA22D2" w14:textId="3C7F0BED" w:rsidR="00EF4365" w:rsidRPr="001C6162" w:rsidRDefault="0090785F" w:rsidP="0090785F">
            <w:pPr>
              <w:pStyle w:val="WPNormal"/>
              <w:jc w:val="center"/>
              <w:rPr>
                <w:rFonts w:ascii="Barlow" w:hAnsi="Barlow"/>
                <w:sz w:val="22"/>
                <w:szCs w:val="22"/>
              </w:rPr>
            </w:pPr>
            <w:r>
              <w:rPr>
                <w:rFonts w:ascii="Barlow" w:hAnsi="Barlow"/>
                <w:sz w:val="22"/>
                <w:szCs w:val="22"/>
              </w:rPr>
              <w:t>20</w:t>
            </w:r>
          </w:p>
        </w:tc>
        <w:tc>
          <w:tcPr>
            <w:tcW w:w="1145" w:type="dxa"/>
            <w:tcBorders>
              <w:right w:val="single" w:sz="4" w:space="0" w:color="auto"/>
            </w:tcBorders>
            <w:shd w:val="clear" w:color="auto" w:fill="D0DBF2"/>
          </w:tcPr>
          <w:p w14:paraId="36D6A396" w14:textId="77777777" w:rsidR="00EF4365" w:rsidRPr="001C6162" w:rsidRDefault="00EF4365" w:rsidP="0090785F">
            <w:pPr>
              <w:pStyle w:val="WPNormal"/>
              <w:jc w:val="center"/>
              <w:rPr>
                <w:rFonts w:ascii="Barlow" w:hAnsi="Barlow"/>
                <w:sz w:val="22"/>
                <w:szCs w:val="22"/>
              </w:rPr>
            </w:pPr>
            <w:r w:rsidRPr="001C6162">
              <w:rPr>
                <w:rFonts w:ascii="Barlow" w:hAnsi="Barlow"/>
                <w:sz w:val="22"/>
                <w:szCs w:val="22"/>
              </w:rPr>
              <w:t>0.5</w:t>
            </w:r>
          </w:p>
        </w:tc>
      </w:tr>
      <w:tr w:rsidR="00EF4365" w:rsidRPr="001C6162" w14:paraId="5C8C15DC" w14:textId="77777777" w:rsidTr="0077741E">
        <w:tc>
          <w:tcPr>
            <w:tcW w:w="2385" w:type="dxa"/>
            <w:tcBorders>
              <w:left w:val="single" w:sz="4" w:space="0" w:color="auto"/>
            </w:tcBorders>
          </w:tcPr>
          <w:p w14:paraId="57B9E83F" w14:textId="77777777" w:rsidR="00EF4365" w:rsidRPr="001C6162" w:rsidRDefault="00EF4365" w:rsidP="00EF4365">
            <w:pPr>
              <w:pStyle w:val="WPNormal"/>
              <w:rPr>
                <w:rFonts w:ascii="Barlow" w:hAnsi="Barlow"/>
                <w:sz w:val="22"/>
                <w:szCs w:val="22"/>
              </w:rPr>
            </w:pPr>
          </w:p>
        </w:tc>
        <w:tc>
          <w:tcPr>
            <w:tcW w:w="867" w:type="dxa"/>
          </w:tcPr>
          <w:p w14:paraId="120FA922" w14:textId="77777777" w:rsidR="00EF4365" w:rsidRPr="001C6162" w:rsidRDefault="00EF4365" w:rsidP="00EF4365">
            <w:pPr>
              <w:pStyle w:val="WPNormal"/>
              <w:rPr>
                <w:rFonts w:ascii="Barlow" w:hAnsi="Barlow"/>
                <w:sz w:val="22"/>
                <w:szCs w:val="22"/>
              </w:rPr>
            </w:pPr>
            <w:r w:rsidRPr="001C6162">
              <w:rPr>
                <w:rFonts w:ascii="Barlow" w:hAnsi="Barlow"/>
                <w:sz w:val="22"/>
                <w:szCs w:val="22"/>
              </w:rPr>
              <w:t>C13-3</w:t>
            </w:r>
          </w:p>
        </w:tc>
        <w:tc>
          <w:tcPr>
            <w:tcW w:w="1676" w:type="dxa"/>
          </w:tcPr>
          <w:p w14:paraId="7DD83492" w14:textId="2852A1AA" w:rsidR="00EF4365" w:rsidRPr="001C6162" w:rsidRDefault="0090785F" w:rsidP="0090785F">
            <w:pPr>
              <w:pStyle w:val="WPNormal"/>
              <w:jc w:val="center"/>
              <w:rPr>
                <w:rFonts w:ascii="Barlow" w:hAnsi="Barlow"/>
                <w:sz w:val="22"/>
                <w:szCs w:val="22"/>
              </w:rPr>
            </w:pPr>
            <w:r>
              <w:rPr>
                <w:rFonts w:ascii="Barlow" w:hAnsi="Barlow"/>
                <w:sz w:val="22"/>
                <w:szCs w:val="22"/>
              </w:rPr>
              <w:t>30</w:t>
            </w: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14:paraId="6A65C038" w14:textId="77777777" w:rsidR="00EF4365" w:rsidRPr="001C6162" w:rsidRDefault="00EF4365" w:rsidP="0090785F">
            <w:pPr>
              <w:pStyle w:val="WPNormal"/>
              <w:jc w:val="center"/>
              <w:rPr>
                <w:rFonts w:ascii="Barlow" w:hAnsi="Barlow"/>
                <w:sz w:val="22"/>
                <w:szCs w:val="22"/>
              </w:rPr>
            </w:pPr>
            <w:r w:rsidRPr="001C6162">
              <w:rPr>
                <w:rFonts w:ascii="Barlow" w:hAnsi="Barlow"/>
                <w:sz w:val="22"/>
                <w:szCs w:val="22"/>
              </w:rPr>
              <w:t>0.5</w:t>
            </w:r>
          </w:p>
        </w:tc>
      </w:tr>
      <w:tr w:rsidR="00EF4365" w:rsidRPr="001C6162" w14:paraId="6ACD60F3" w14:textId="77777777" w:rsidTr="0077741E">
        <w:tc>
          <w:tcPr>
            <w:tcW w:w="2385" w:type="dxa"/>
            <w:tcBorders>
              <w:left w:val="single" w:sz="4" w:space="0" w:color="auto"/>
              <w:bottom w:val="single" w:sz="4" w:space="0" w:color="auto"/>
            </w:tcBorders>
          </w:tcPr>
          <w:p w14:paraId="052F79E2" w14:textId="77777777" w:rsidR="00EF4365" w:rsidRPr="001C6162" w:rsidRDefault="00EF4365" w:rsidP="00EF4365">
            <w:pPr>
              <w:pStyle w:val="WPNormal"/>
              <w:rPr>
                <w:rFonts w:ascii="Barlow" w:hAnsi="Barlow"/>
                <w:sz w:val="22"/>
                <w:szCs w:val="22"/>
              </w:rPr>
            </w:pPr>
          </w:p>
        </w:tc>
        <w:tc>
          <w:tcPr>
            <w:tcW w:w="867" w:type="dxa"/>
            <w:tcBorders>
              <w:bottom w:val="single" w:sz="4" w:space="0" w:color="auto"/>
            </w:tcBorders>
            <w:shd w:val="clear" w:color="auto" w:fill="D0DBF2"/>
          </w:tcPr>
          <w:p w14:paraId="0963883B" w14:textId="77777777" w:rsidR="00EF4365" w:rsidRPr="001C6162" w:rsidRDefault="00EF4365" w:rsidP="00EF4365">
            <w:pPr>
              <w:pStyle w:val="WPNormal"/>
              <w:rPr>
                <w:rFonts w:ascii="Barlow" w:hAnsi="Barlow"/>
                <w:sz w:val="22"/>
                <w:szCs w:val="22"/>
              </w:rPr>
            </w:pPr>
            <w:r w:rsidRPr="001C6162">
              <w:rPr>
                <w:rFonts w:ascii="Barlow" w:hAnsi="Barlow"/>
                <w:sz w:val="22"/>
                <w:szCs w:val="22"/>
              </w:rPr>
              <w:t>C13-4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auto" w:fill="D0DBF2"/>
          </w:tcPr>
          <w:p w14:paraId="4A6DEA98" w14:textId="6EF76815" w:rsidR="00EF4365" w:rsidRPr="001C6162" w:rsidRDefault="0090785F" w:rsidP="0090785F">
            <w:pPr>
              <w:pStyle w:val="WPNormal"/>
              <w:jc w:val="center"/>
              <w:rPr>
                <w:rFonts w:ascii="Barlow" w:hAnsi="Barlow"/>
                <w:sz w:val="22"/>
                <w:szCs w:val="22"/>
              </w:rPr>
            </w:pPr>
            <w:r>
              <w:rPr>
                <w:rFonts w:ascii="Barlow" w:hAnsi="Barlow"/>
                <w:sz w:val="22"/>
                <w:szCs w:val="22"/>
              </w:rPr>
              <w:t>50</w:t>
            </w:r>
          </w:p>
        </w:tc>
        <w:tc>
          <w:tcPr>
            <w:tcW w:w="11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0DBF2"/>
          </w:tcPr>
          <w:p w14:paraId="75CD94AB" w14:textId="77777777" w:rsidR="00EF4365" w:rsidRPr="001C6162" w:rsidRDefault="00EF4365" w:rsidP="0090785F">
            <w:pPr>
              <w:pStyle w:val="WPNormal"/>
              <w:jc w:val="center"/>
              <w:rPr>
                <w:rFonts w:ascii="Barlow" w:hAnsi="Barlow"/>
                <w:sz w:val="22"/>
                <w:szCs w:val="22"/>
              </w:rPr>
            </w:pPr>
            <w:r w:rsidRPr="001C6162">
              <w:rPr>
                <w:rFonts w:ascii="Barlow" w:hAnsi="Barlow"/>
                <w:sz w:val="22"/>
                <w:szCs w:val="22"/>
              </w:rPr>
              <w:t>0.5</w:t>
            </w:r>
          </w:p>
        </w:tc>
      </w:tr>
    </w:tbl>
    <w:p w14:paraId="640D3BCB" w14:textId="77777777" w:rsidR="00EF4365" w:rsidRPr="001C6162" w:rsidRDefault="00EF4365" w:rsidP="005F2082">
      <w:pPr>
        <w:pStyle w:val="WPNormal"/>
        <w:spacing w:after="160"/>
        <w:ind w:left="709" w:hanging="709"/>
        <w:rPr>
          <w:rFonts w:ascii="Barlow" w:hAnsi="Barlow"/>
          <w:sz w:val="22"/>
          <w:szCs w:val="22"/>
        </w:rPr>
      </w:pPr>
    </w:p>
    <w:p w14:paraId="6ABBBBC7" w14:textId="73BE6C1B" w:rsidR="005F2082" w:rsidRPr="001C6162" w:rsidRDefault="005F2082" w:rsidP="005F2082">
      <w:pPr>
        <w:pStyle w:val="WPNormal"/>
        <w:spacing w:after="160"/>
        <w:ind w:left="709" w:hanging="709"/>
        <w:rPr>
          <w:rFonts w:ascii="Barlow" w:hAnsi="Barlow"/>
          <w:sz w:val="22"/>
          <w:szCs w:val="22"/>
        </w:rPr>
      </w:pPr>
      <w:r w:rsidRPr="001C6162">
        <w:rPr>
          <w:rFonts w:ascii="Barlow" w:hAnsi="Barlow"/>
          <w:sz w:val="22"/>
          <w:szCs w:val="22"/>
        </w:rPr>
        <w:t>2.5</w:t>
      </w:r>
      <w:r w:rsidRPr="001C6162">
        <w:rPr>
          <w:rFonts w:ascii="Barlow" w:hAnsi="Barlow"/>
          <w:sz w:val="22"/>
          <w:szCs w:val="22"/>
        </w:rPr>
        <w:tab/>
        <w:t xml:space="preserve">For </w:t>
      </w:r>
      <w:proofErr w:type="spellStart"/>
      <w:r w:rsidRPr="001C6162">
        <w:rPr>
          <w:rFonts w:ascii="Barlow" w:hAnsi="Barlow"/>
          <w:sz w:val="22"/>
          <w:szCs w:val="22"/>
        </w:rPr>
        <w:t>Microtox</w:t>
      </w:r>
      <w:proofErr w:type="spellEnd"/>
      <w:r w:rsidRPr="001C6162">
        <w:rPr>
          <w:rFonts w:ascii="Barlow" w:hAnsi="Barlow"/>
          <w:sz w:val="22"/>
          <w:szCs w:val="22"/>
        </w:rPr>
        <w:t>, the top concentration is prepared in a volumetric flask with dilution water (i.e. deionized water).  This solution is then pipetted into the cuvettes as the sample</w:t>
      </w:r>
      <w:r w:rsidR="00242414">
        <w:rPr>
          <w:rFonts w:ascii="Barlow" w:hAnsi="Barlow"/>
          <w:sz w:val="22"/>
          <w:szCs w:val="22"/>
        </w:rPr>
        <w:t>s are</w:t>
      </w:r>
      <w:r w:rsidRPr="001C6162">
        <w:rPr>
          <w:rFonts w:ascii="Barlow" w:hAnsi="Barlow"/>
          <w:sz w:val="22"/>
          <w:szCs w:val="22"/>
        </w:rPr>
        <w:t xml:space="preserve"> diluted with the appropriate diluent using a 0.5 dilution factor, as per standard test procedure.</w:t>
      </w:r>
    </w:p>
    <w:p w14:paraId="3F1FA3C0" w14:textId="77777777" w:rsidR="005F2082" w:rsidRPr="001C6162" w:rsidRDefault="005F2082" w:rsidP="005F2082">
      <w:pPr>
        <w:pStyle w:val="WPNormal"/>
        <w:spacing w:after="160"/>
        <w:ind w:left="709" w:hanging="709"/>
        <w:rPr>
          <w:rFonts w:ascii="Barlow" w:hAnsi="Barlow"/>
          <w:sz w:val="22"/>
          <w:szCs w:val="22"/>
        </w:rPr>
      </w:pPr>
      <w:r w:rsidRPr="001C6162">
        <w:rPr>
          <w:rFonts w:ascii="Barlow" w:hAnsi="Barlow"/>
          <w:sz w:val="22"/>
          <w:szCs w:val="22"/>
        </w:rPr>
        <w:t>2.6</w:t>
      </w:r>
      <w:r w:rsidRPr="001C6162">
        <w:rPr>
          <w:rFonts w:ascii="Barlow" w:hAnsi="Barlow"/>
          <w:sz w:val="22"/>
          <w:szCs w:val="22"/>
        </w:rPr>
        <w:tab/>
        <w:t xml:space="preserve">Use volumetric labware and laboratory dilution water to prepare the dilution series for Daphnia and rainbow trout. </w:t>
      </w:r>
    </w:p>
    <w:p w14:paraId="3BD9CA27" w14:textId="77777777" w:rsidR="005F2082" w:rsidRPr="001C6162" w:rsidRDefault="005F2082" w:rsidP="005F2082">
      <w:pPr>
        <w:pStyle w:val="WPNormal"/>
        <w:spacing w:after="160"/>
        <w:ind w:left="709" w:hanging="709"/>
        <w:rPr>
          <w:rFonts w:ascii="Barlow" w:hAnsi="Barlow"/>
          <w:sz w:val="22"/>
          <w:szCs w:val="22"/>
        </w:rPr>
      </w:pPr>
      <w:r w:rsidRPr="001C6162">
        <w:rPr>
          <w:rFonts w:ascii="Barlow" w:hAnsi="Barlow"/>
          <w:sz w:val="22"/>
          <w:szCs w:val="22"/>
        </w:rPr>
        <w:t>2.7</w:t>
      </w:r>
      <w:r w:rsidRPr="001C6162">
        <w:rPr>
          <w:rFonts w:ascii="Barlow" w:hAnsi="Barlow"/>
          <w:sz w:val="22"/>
          <w:szCs w:val="22"/>
        </w:rPr>
        <w:tab/>
        <w:t xml:space="preserve">Proceed with testing using the routine analytical method identified in your recent application to the </w:t>
      </w:r>
      <w:r w:rsidR="0074533F" w:rsidRPr="001C6162">
        <w:rPr>
          <w:rFonts w:ascii="Barlow" w:hAnsi="Barlow"/>
          <w:sz w:val="22"/>
          <w:szCs w:val="22"/>
        </w:rPr>
        <w:t>PTC</w:t>
      </w:r>
      <w:r w:rsidRPr="001C6162">
        <w:rPr>
          <w:rFonts w:ascii="Barlow" w:hAnsi="Barlow"/>
          <w:sz w:val="22"/>
          <w:szCs w:val="22"/>
        </w:rPr>
        <w:t xml:space="preserve"> program.</w:t>
      </w:r>
    </w:p>
    <w:p w14:paraId="2D2D05FF" w14:textId="77777777" w:rsidR="005F2082" w:rsidRPr="001C6162" w:rsidRDefault="005F2082" w:rsidP="005F2082">
      <w:pPr>
        <w:pStyle w:val="WPNormal"/>
        <w:spacing w:after="160"/>
        <w:ind w:left="709" w:hanging="709"/>
        <w:rPr>
          <w:rFonts w:ascii="Barlow" w:hAnsi="Barlow"/>
          <w:sz w:val="22"/>
          <w:szCs w:val="22"/>
        </w:rPr>
      </w:pPr>
      <w:r w:rsidRPr="001C6162">
        <w:rPr>
          <w:rFonts w:ascii="Barlow" w:hAnsi="Barlow"/>
          <w:sz w:val="22"/>
          <w:szCs w:val="22"/>
        </w:rPr>
        <w:t>2.8</w:t>
      </w:r>
      <w:r w:rsidRPr="001C6162">
        <w:rPr>
          <w:rFonts w:ascii="Barlow" w:hAnsi="Barlow"/>
          <w:sz w:val="22"/>
          <w:szCs w:val="22"/>
        </w:rPr>
        <w:tab/>
        <w:t xml:space="preserve">For trout and daphnia, calculate the results using the preferred statistical method for the data as determined by following the flowsheet in Figure 4 of the Environment Canada test method EPS 1/RM/46.  For </w:t>
      </w:r>
      <w:proofErr w:type="spellStart"/>
      <w:r w:rsidRPr="001C6162">
        <w:rPr>
          <w:rFonts w:ascii="Barlow" w:hAnsi="Barlow"/>
          <w:sz w:val="22"/>
          <w:szCs w:val="22"/>
        </w:rPr>
        <w:t>microtox</w:t>
      </w:r>
      <w:proofErr w:type="spellEnd"/>
      <w:r w:rsidRPr="001C6162">
        <w:rPr>
          <w:rFonts w:ascii="Barlow" w:hAnsi="Barlow"/>
          <w:sz w:val="22"/>
          <w:szCs w:val="22"/>
        </w:rPr>
        <w:t xml:space="preserve"> </w:t>
      </w:r>
      <w:proofErr w:type="gramStart"/>
      <w:r w:rsidRPr="001C6162">
        <w:rPr>
          <w:rFonts w:ascii="Barlow" w:hAnsi="Barlow"/>
          <w:sz w:val="22"/>
          <w:szCs w:val="22"/>
        </w:rPr>
        <w:t>calculate</w:t>
      </w:r>
      <w:proofErr w:type="gramEnd"/>
      <w:r w:rsidRPr="001C6162">
        <w:rPr>
          <w:rFonts w:ascii="Barlow" w:hAnsi="Barlow"/>
          <w:sz w:val="22"/>
          <w:szCs w:val="22"/>
        </w:rPr>
        <w:t xml:space="preserve"> the IC50 using the </w:t>
      </w:r>
      <w:proofErr w:type="spellStart"/>
      <w:r w:rsidRPr="001C6162">
        <w:rPr>
          <w:rFonts w:ascii="Barlow" w:hAnsi="Barlow"/>
          <w:sz w:val="22"/>
          <w:szCs w:val="22"/>
        </w:rPr>
        <w:t>Microbics</w:t>
      </w:r>
      <w:proofErr w:type="spellEnd"/>
      <w:r w:rsidRPr="001C6162">
        <w:rPr>
          <w:rFonts w:ascii="Barlow" w:hAnsi="Barlow"/>
          <w:sz w:val="22"/>
          <w:szCs w:val="22"/>
        </w:rPr>
        <w:t xml:space="preserve"> computer program.</w:t>
      </w:r>
    </w:p>
    <w:p w14:paraId="334BDA95" w14:textId="77777777" w:rsidR="005F2082" w:rsidRPr="001C6162" w:rsidRDefault="005F2082" w:rsidP="00EF4365">
      <w:pPr>
        <w:pStyle w:val="Heading1"/>
        <w:rPr>
          <w:rFonts w:ascii="Barlow" w:hAnsi="Barlow" w:cs="Barlow-SemiBold"/>
          <w:bCs/>
          <w:position w:val="-1"/>
          <w:sz w:val="32"/>
        </w:rPr>
      </w:pPr>
      <w:r w:rsidRPr="001C6162">
        <w:rPr>
          <w:rFonts w:ascii="Barlow" w:hAnsi="Barlow" w:cs="Barlow-SemiBold"/>
          <w:bCs/>
          <w:position w:val="-1"/>
          <w:sz w:val="32"/>
        </w:rPr>
        <w:t>3.0</w:t>
      </w:r>
      <w:r w:rsidRPr="001C6162">
        <w:rPr>
          <w:rFonts w:ascii="Barlow" w:hAnsi="Barlow" w:cs="Barlow-SemiBold"/>
          <w:bCs/>
          <w:position w:val="-1"/>
          <w:sz w:val="32"/>
        </w:rPr>
        <w:tab/>
        <w:t>Reporting Results</w:t>
      </w:r>
    </w:p>
    <w:p w14:paraId="1C9799B9" w14:textId="65B34252" w:rsidR="005F2082" w:rsidRPr="001C6162" w:rsidRDefault="005F2082" w:rsidP="00423592">
      <w:pPr>
        <w:pStyle w:val="WPNormal"/>
        <w:spacing w:after="160"/>
        <w:ind w:left="709" w:hanging="709"/>
        <w:rPr>
          <w:rFonts w:ascii="Barlow" w:hAnsi="Barlow"/>
          <w:sz w:val="22"/>
          <w:szCs w:val="22"/>
        </w:rPr>
      </w:pPr>
      <w:r w:rsidRPr="001C6162">
        <w:rPr>
          <w:rFonts w:ascii="Barlow" w:hAnsi="Barlow"/>
          <w:sz w:val="22"/>
          <w:szCs w:val="22"/>
        </w:rPr>
        <w:t>3.1</w:t>
      </w:r>
      <w:r w:rsidRPr="001C6162">
        <w:rPr>
          <w:rFonts w:ascii="Barlow" w:hAnsi="Barlow"/>
          <w:sz w:val="22"/>
          <w:szCs w:val="22"/>
        </w:rPr>
        <w:tab/>
        <w:t xml:space="preserve">Report data </w:t>
      </w:r>
      <w:r w:rsidR="00423592">
        <w:rPr>
          <w:rFonts w:ascii="Barlow-Regular" w:hAnsi="Barlow-Regular" w:cs="Barlow-Regular"/>
          <w:sz w:val="22"/>
          <w:szCs w:val="22"/>
        </w:rPr>
        <w:t>in the PTC portal</w:t>
      </w:r>
      <w:r w:rsidR="00423592" w:rsidRPr="001C6162">
        <w:rPr>
          <w:rFonts w:ascii="Barlow" w:hAnsi="Barlow"/>
          <w:sz w:val="22"/>
          <w:szCs w:val="22"/>
        </w:rPr>
        <w:t xml:space="preserve"> </w:t>
      </w:r>
      <w:r w:rsidR="00423592">
        <w:rPr>
          <w:rFonts w:ascii="Barlow" w:hAnsi="Barlow"/>
          <w:sz w:val="22"/>
          <w:szCs w:val="22"/>
        </w:rPr>
        <w:t>using</w:t>
      </w:r>
      <w:r w:rsidRPr="001C6162">
        <w:rPr>
          <w:rFonts w:ascii="Barlow" w:hAnsi="Barlow"/>
          <w:sz w:val="22"/>
          <w:szCs w:val="22"/>
        </w:rPr>
        <w:t xml:space="preserve"> the units indicated.</w:t>
      </w:r>
    </w:p>
    <w:p w14:paraId="7EF12054" w14:textId="77777777" w:rsidR="005F2082" w:rsidRPr="001C6162" w:rsidRDefault="005F2082" w:rsidP="00EF4365">
      <w:pPr>
        <w:pStyle w:val="Heading1"/>
        <w:rPr>
          <w:rFonts w:ascii="Barlow" w:hAnsi="Barlow" w:cs="Barlow-SemiBold"/>
          <w:bCs/>
          <w:position w:val="-1"/>
          <w:sz w:val="32"/>
        </w:rPr>
      </w:pPr>
      <w:r w:rsidRPr="001C6162">
        <w:rPr>
          <w:rFonts w:ascii="Barlow" w:hAnsi="Barlow" w:cs="Barlow-SemiBold"/>
          <w:bCs/>
          <w:position w:val="-1"/>
          <w:sz w:val="32"/>
        </w:rPr>
        <w:t>4.0</w:t>
      </w:r>
      <w:r w:rsidRPr="001C6162">
        <w:rPr>
          <w:rFonts w:ascii="Barlow" w:hAnsi="Barlow" w:cs="Barlow-SemiBold"/>
          <w:bCs/>
          <w:position w:val="-1"/>
          <w:sz w:val="32"/>
        </w:rPr>
        <w:tab/>
        <w:t>Safety</w:t>
      </w:r>
    </w:p>
    <w:p w14:paraId="037220FE" w14:textId="77777777" w:rsidR="005F2082" w:rsidRPr="001C6162" w:rsidRDefault="005F2082" w:rsidP="005F2082">
      <w:pPr>
        <w:pStyle w:val="WPNormal"/>
        <w:spacing w:after="160"/>
        <w:ind w:left="709" w:hanging="709"/>
        <w:rPr>
          <w:rFonts w:ascii="Barlow" w:hAnsi="Barlow"/>
          <w:sz w:val="22"/>
          <w:szCs w:val="22"/>
        </w:rPr>
      </w:pPr>
      <w:r w:rsidRPr="001C6162">
        <w:rPr>
          <w:rFonts w:ascii="Barlow" w:hAnsi="Barlow"/>
          <w:sz w:val="22"/>
          <w:szCs w:val="22"/>
        </w:rPr>
        <w:t>4.1</w:t>
      </w:r>
      <w:r w:rsidRPr="001C6162">
        <w:rPr>
          <w:rFonts w:ascii="Barlow" w:hAnsi="Barlow"/>
          <w:sz w:val="22"/>
          <w:szCs w:val="22"/>
        </w:rPr>
        <w:tab/>
        <w:t>The PT samples are designed for use by laboratory professionals familiar with environmental samples and potentially hazardous materials.</w:t>
      </w:r>
    </w:p>
    <w:p w14:paraId="4C686818" w14:textId="77777777" w:rsidR="005F2082" w:rsidRPr="001C6162" w:rsidRDefault="005F2082" w:rsidP="005F2082">
      <w:pPr>
        <w:pStyle w:val="WPNormal"/>
        <w:spacing w:line="400" w:lineRule="exact"/>
        <w:jc w:val="both"/>
        <w:rPr>
          <w:rFonts w:ascii="Barlow" w:hAnsi="Barlow"/>
          <w:sz w:val="40"/>
          <w:shd w:val="clear" w:color="auto" w:fill="E0E0E0"/>
        </w:rPr>
      </w:pPr>
    </w:p>
    <w:p w14:paraId="5C6E46EB" w14:textId="77777777" w:rsidR="005F2082" w:rsidRPr="001C6162" w:rsidRDefault="005F2082" w:rsidP="005F2082">
      <w:pPr>
        <w:pStyle w:val="WPNormal"/>
        <w:spacing w:line="400" w:lineRule="exact"/>
        <w:jc w:val="both"/>
        <w:rPr>
          <w:rFonts w:ascii="Barlow" w:hAnsi="Barlow"/>
          <w:sz w:val="40"/>
          <w:shd w:val="clear" w:color="auto" w:fill="E0E0E0"/>
        </w:rPr>
      </w:pPr>
    </w:p>
    <w:p w14:paraId="0DA39C49" w14:textId="77777777" w:rsidR="005F2082" w:rsidRPr="001C6162" w:rsidRDefault="005F2082" w:rsidP="005F2082">
      <w:pPr>
        <w:pStyle w:val="WPNormal"/>
        <w:spacing w:line="400" w:lineRule="exact"/>
        <w:jc w:val="both"/>
        <w:rPr>
          <w:rFonts w:ascii="Barlow" w:hAnsi="Barlow"/>
          <w:sz w:val="40"/>
          <w:shd w:val="clear" w:color="auto" w:fill="E0E0E0"/>
        </w:rPr>
      </w:pPr>
    </w:p>
    <w:p w14:paraId="58AF5A1C" w14:textId="77777777" w:rsidR="005F2082" w:rsidRPr="001C6162" w:rsidRDefault="005F2082" w:rsidP="005F2082">
      <w:pPr>
        <w:pStyle w:val="WPNormal"/>
        <w:spacing w:line="400" w:lineRule="exact"/>
        <w:jc w:val="both"/>
        <w:rPr>
          <w:rFonts w:ascii="Barlow" w:hAnsi="Barlow"/>
          <w:sz w:val="40"/>
          <w:shd w:val="clear" w:color="auto" w:fill="E0E0E0"/>
        </w:rPr>
      </w:pPr>
    </w:p>
    <w:p w14:paraId="5A20C9D9" w14:textId="77777777" w:rsidR="005F2082" w:rsidRPr="001C6162" w:rsidRDefault="005F2082" w:rsidP="005F2082">
      <w:pPr>
        <w:pStyle w:val="WPNormal"/>
        <w:spacing w:line="400" w:lineRule="exact"/>
        <w:jc w:val="both"/>
        <w:rPr>
          <w:rFonts w:ascii="Barlow" w:hAnsi="Barlow"/>
          <w:sz w:val="40"/>
          <w:shd w:val="clear" w:color="auto" w:fill="E0E0E0"/>
        </w:rPr>
      </w:pPr>
    </w:p>
    <w:p w14:paraId="36EC7654" w14:textId="77777777" w:rsidR="005F2082" w:rsidRPr="001C6162" w:rsidRDefault="005F2082" w:rsidP="005F2082">
      <w:pPr>
        <w:pStyle w:val="WPNormal"/>
        <w:spacing w:line="400" w:lineRule="exact"/>
        <w:jc w:val="both"/>
        <w:rPr>
          <w:rFonts w:ascii="Barlow" w:hAnsi="Barlow"/>
          <w:sz w:val="40"/>
          <w:shd w:val="clear" w:color="auto" w:fill="E0E0E0"/>
        </w:rPr>
      </w:pPr>
    </w:p>
    <w:p w14:paraId="28844EF5" w14:textId="77777777" w:rsidR="005F2082" w:rsidRPr="001C6162" w:rsidRDefault="005F2082" w:rsidP="005F2082">
      <w:pPr>
        <w:pStyle w:val="WPNormal"/>
        <w:spacing w:line="400" w:lineRule="exact"/>
        <w:jc w:val="both"/>
        <w:rPr>
          <w:rFonts w:ascii="Barlow" w:hAnsi="Barlow"/>
          <w:sz w:val="40"/>
          <w:shd w:val="clear" w:color="auto" w:fill="E0E0E0"/>
        </w:rPr>
      </w:pPr>
    </w:p>
    <w:p w14:paraId="76D5C9B1" w14:textId="77777777" w:rsidR="005F2082" w:rsidRPr="001C6162" w:rsidRDefault="005F2082" w:rsidP="005F2082">
      <w:pPr>
        <w:pStyle w:val="WPNormal"/>
        <w:spacing w:line="400" w:lineRule="exact"/>
        <w:jc w:val="both"/>
        <w:rPr>
          <w:rFonts w:ascii="Barlow" w:hAnsi="Barlow"/>
          <w:sz w:val="40"/>
          <w:shd w:val="clear" w:color="auto" w:fill="E0E0E0"/>
        </w:rPr>
      </w:pPr>
    </w:p>
    <w:p w14:paraId="02A79074" w14:textId="77777777" w:rsidR="005F2082" w:rsidRPr="001C6162" w:rsidRDefault="005F2082" w:rsidP="005F2082">
      <w:pPr>
        <w:pStyle w:val="WPNormal"/>
        <w:spacing w:line="400" w:lineRule="exact"/>
        <w:jc w:val="both"/>
        <w:rPr>
          <w:rFonts w:ascii="Barlow" w:hAnsi="Barlow"/>
          <w:sz w:val="40"/>
          <w:shd w:val="clear" w:color="auto" w:fill="E0E0E0"/>
        </w:rPr>
      </w:pPr>
    </w:p>
    <w:p w14:paraId="715D5D12" w14:textId="77777777" w:rsidR="005F2082" w:rsidRPr="001C6162" w:rsidRDefault="005F2082" w:rsidP="005F2082">
      <w:pPr>
        <w:pStyle w:val="WPNormal"/>
        <w:spacing w:line="400" w:lineRule="exact"/>
        <w:jc w:val="both"/>
        <w:rPr>
          <w:rFonts w:ascii="Barlow" w:hAnsi="Barlow"/>
          <w:sz w:val="40"/>
          <w:shd w:val="clear" w:color="auto" w:fill="E0E0E0"/>
        </w:rPr>
      </w:pPr>
    </w:p>
    <w:p w14:paraId="25C87ED1" w14:textId="77777777" w:rsidR="005F2082" w:rsidRPr="001C6162" w:rsidRDefault="005F2082" w:rsidP="005F2082">
      <w:pPr>
        <w:pStyle w:val="WPNormal"/>
        <w:spacing w:line="400" w:lineRule="exact"/>
        <w:jc w:val="both"/>
        <w:rPr>
          <w:rFonts w:ascii="Barlow" w:hAnsi="Barlow"/>
          <w:sz w:val="40"/>
          <w:shd w:val="clear" w:color="auto" w:fill="E0E0E0"/>
        </w:rPr>
      </w:pPr>
    </w:p>
    <w:p w14:paraId="206CBE95" w14:textId="5861A7E6" w:rsidR="00423592" w:rsidRDefault="00423592">
      <w:pPr>
        <w:rPr>
          <w:rFonts w:ascii="Barlow" w:hAnsi="Barlow"/>
          <w:b/>
          <w:sz w:val="40"/>
          <w:szCs w:val="20"/>
        </w:rPr>
      </w:pPr>
    </w:p>
    <w:sectPr w:rsidR="00423592" w:rsidSect="005F2082">
      <w:footerReference w:type="default" r:id="rId10"/>
      <w:headerReference w:type="first" r:id="rId11"/>
      <w:footerReference w:type="first" r:id="rId12"/>
      <w:type w:val="continuous"/>
      <w:pgSz w:w="12240" w:h="15840"/>
      <w:pgMar w:top="1582" w:right="1440" w:bottom="1077" w:left="1440" w:header="709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B7311" w14:textId="77777777" w:rsidR="000743E8" w:rsidRDefault="000743E8">
      <w:r>
        <w:separator/>
      </w:r>
    </w:p>
  </w:endnote>
  <w:endnote w:type="continuationSeparator" w:id="0">
    <w:p w14:paraId="7539A507" w14:textId="77777777" w:rsidR="000743E8" w:rsidRDefault="00074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-Bold">
    <w:altName w:val="Calibri"/>
    <w:panose1 w:val="00000000000000000000"/>
    <w:charset w:val="00"/>
    <w:family w:val="auto"/>
    <w:notTrueType/>
    <w:pitch w:val="variable"/>
    <w:sig w:usb0="A000007F" w:usb1="4000004A" w:usb2="00000000" w:usb3="00000000" w:csb0="0000000B" w:csb1="00000000"/>
  </w:font>
  <w:font w:name="Gotham-Medium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B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Gotham-Book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B" w:csb1="00000000"/>
  </w:font>
  <w:font w:name="Chicago">
    <w:altName w:val="Arial"/>
    <w:charset w:val="00"/>
    <w:family w:val="auto"/>
    <w:pitch w:val="variable"/>
    <w:sig w:usb0="03000000" w:usb1="00000000" w:usb2="00000000" w:usb3="00000000" w:csb0="00000001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Barlow-SemiBold">
    <w:altName w:val="Barlow"/>
    <w:charset w:val="4D"/>
    <w:family w:val="auto"/>
    <w:pitch w:val="variable"/>
    <w:sig w:usb0="20000007" w:usb1="00000000" w:usb2="00000000" w:usb3="00000000" w:csb0="00000193" w:csb1="00000000"/>
  </w:font>
  <w:font w:name="Barlow-Regular">
    <w:altName w:val="Barlow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ld">
    <w:altName w:val="Calibri"/>
    <w:panose1 w:val="00000000000000000000"/>
    <w:charset w:val="00"/>
    <w:family w:val="auto"/>
    <w:notTrueType/>
    <w:pitch w:val="variable"/>
    <w:sig w:usb0="A000007F" w:usb1="4000004A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9C37C" w14:textId="706681CA" w:rsidR="0090691E" w:rsidRPr="00EF4365" w:rsidRDefault="00490B60" w:rsidP="00EF4365">
    <w:pPr>
      <w:pStyle w:val="Footer"/>
      <w:tabs>
        <w:tab w:val="clear" w:pos="4320"/>
        <w:tab w:val="clear" w:pos="8640"/>
        <w:tab w:val="right" w:pos="9360"/>
      </w:tabs>
      <w:spacing w:line="300" w:lineRule="exact"/>
      <w:rPr>
        <w:rFonts w:ascii="Barlow" w:hAnsi="Barlow"/>
        <w:sz w:val="22"/>
        <w:szCs w:val="22"/>
      </w:rPr>
    </w:pPr>
    <w:r w:rsidRPr="00EF4365">
      <w:rPr>
        <w:rFonts w:ascii="Barlow" w:hAnsi="Barlow"/>
        <w:sz w:val="22"/>
        <w:szCs w:val="22"/>
      </w:rPr>
      <w:t>I-11/12/13 Rev 1.</w:t>
    </w:r>
    <w:r>
      <w:rPr>
        <w:rFonts w:ascii="Barlow" w:hAnsi="Barlow"/>
        <w:sz w:val="22"/>
        <w:szCs w:val="22"/>
      </w:rPr>
      <w:t>1</w:t>
    </w:r>
    <w:r w:rsidR="00614814">
      <w:rPr>
        <w:rFonts w:ascii="Barlow" w:hAnsi="Barlow"/>
        <w:sz w:val="22"/>
        <w:szCs w:val="22"/>
      </w:rPr>
      <w:t>8</w:t>
    </w:r>
    <w:r w:rsidRPr="00EF4365">
      <w:rPr>
        <w:rFonts w:ascii="Barlow" w:hAnsi="Barlow"/>
        <w:sz w:val="22"/>
        <w:szCs w:val="22"/>
      </w:rPr>
      <w:t xml:space="preserve">                                                     </w:t>
    </w:r>
    <w:r w:rsidR="00614814">
      <w:rPr>
        <w:rFonts w:ascii="Barlow" w:hAnsi="Barlow"/>
        <w:sz w:val="22"/>
        <w:szCs w:val="22"/>
      </w:rPr>
      <w:t xml:space="preserve">July 15, </w:t>
    </w:r>
    <w:proofErr w:type="gramStart"/>
    <w:r w:rsidR="00614814">
      <w:rPr>
        <w:rFonts w:ascii="Barlow" w:hAnsi="Barlow"/>
        <w:sz w:val="22"/>
        <w:szCs w:val="22"/>
      </w:rPr>
      <w:t>2026</w:t>
    </w:r>
    <w:proofErr w:type="gramEnd"/>
    <w:r w:rsidR="00EF4365" w:rsidRPr="00EF4365">
      <w:rPr>
        <w:rFonts w:ascii="Barlow" w:hAnsi="Barlow"/>
        <w:sz w:val="22"/>
        <w:szCs w:val="22"/>
      </w:rPr>
      <w:tab/>
      <w:t xml:space="preserve">Page </w:t>
    </w:r>
    <w:r w:rsidR="00EF4365" w:rsidRPr="00EF4365">
      <w:rPr>
        <w:rStyle w:val="PageNumber"/>
        <w:rFonts w:ascii="Barlow" w:hAnsi="Barlow"/>
        <w:sz w:val="22"/>
        <w:szCs w:val="22"/>
      </w:rPr>
      <w:fldChar w:fldCharType="begin"/>
    </w:r>
    <w:r w:rsidR="00EF4365" w:rsidRPr="00EF4365">
      <w:rPr>
        <w:rStyle w:val="PageNumber"/>
        <w:rFonts w:ascii="Barlow" w:hAnsi="Barlow"/>
        <w:sz w:val="22"/>
        <w:szCs w:val="22"/>
      </w:rPr>
      <w:instrText xml:space="preserve"> PAGE </w:instrText>
    </w:r>
    <w:r w:rsidR="00EF4365" w:rsidRPr="00EF4365">
      <w:rPr>
        <w:rStyle w:val="PageNumber"/>
        <w:rFonts w:ascii="Barlow" w:hAnsi="Barlow"/>
        <w:sz w:val="22"/>
        <w:szCs w:val="22"/>
      </w:rPr>
      <w:fldChar w:fldCharType="separate"/>
    </w:r>
    <w:r w:rsidR="00EF4365">
      <w:rPr>
        <w:rStyle w:val="PageNumber"/>
        <w:rFonts w:ascii="Barlow" w:hAnsi="Barlow"/>
        <w:sz w:val="22"/>
        <w:szCs w:val="22"/>
      </w:rPr>
      <w:t>1</w:t>
    </w:r>
    <w:r w:rsidR="00EF4365" w:rsidRPr="00EF4365">
      <w:rPr>
        <w:rStyle w:val="PageNumber"/>
        <w:rFonts w:ascii="Barlow" w:hAnsi="Barlow"/>
        <w:sz w:val="22"/>
        <w:szCs w:val="22"/>
      </w:rPr>
      <w:fldChar w:fldCharType="end"/>
    </w:r>
    <w:r w:rsidR="00EF4365" w:rsidRPr="00EF4365">
      <w:rPr>
        <w:rFonts w:ascii="Barlow" w:hAnsi="Barlow"/>
        <w:sz w:val="22"/>
        <w:szCs w:val="22"/>
      </w:rPr>
      <w:t xml:space="preserve"> of </w:t>
    </w:r>
    <w:r w:rsidR="00EF4365" w:rsidRPr="00EF4365">
      <w:rPr>
        <w:rStyle w:val="PageNumber"/>
        <w:rFonts w:ascii="Barlow" w:hAnsi="Barlow"/>
        <w:sz w:val="22"/>
        <w:szCs w:val="22"/>
      </w:rPr>
      <w:fldChar w:fldCharType="begin"/>
    </w:r>
    <w:r w:rsidR="00EF4365" w:rsidRPr="00EF4365">
      <w:rPr>
        <w:rStyle w:val="PageNumber"/>
        <w:rFonts w:ascii="Barlow" w:hAnsi="Barlow"/>
        <w:sz w:val="22"/>
        <w:szCs w:val="22"/>
      </w:rPr>
      <w:instrText xml:space="preserve"> NUMPAGES </w:instrText>
    </w:r>
    <w:r w:rsidR="00EF4365" w:rsidRPr="00EF4365">
      <w:rPr>
        <w:rStyle w:val="PageNumber"/>
        <w:rFonts w:ascii="Barlow" w:hAnsi="Barlow"/>
        <w:sz w:val="22"/>
        <w:szCs w:val="22"/>
      </w:rPr>
      <w:fldChar w:fldCharType="separate"/>
    </w:r>
    <w:r w:rsidR="00EF4365">
      <w:rPr>
        <w:rStyle w:val="PageNumber"/>
        <w:rFonts w:ascii="Barlow" w:hAnsi="Barlow"/>
        <w:sz w:val="22"/>
        <w:szCs w:val="22"/>
      </w:rPr>
      <w:t>3</w:t>
    </w:r>
    <w:r w:rsidR="00EF4365" w:rsidRPr="00EF4365">
      <w:rPr>
        <w:rStyle w:val="PageNumber"/>
        <w:rFonts w:ascii="Barlow" w:hAnsi="Barlow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D9B84" w14:textId="05E11D5C" w:rsidR="0090691E" w:rsidRPr="00EF4365" w:rsidRDefault="00673A2F" w:rsidP="005F2082">
    <w:pPr>
      <w:pStyle w:val="Footer"/>
      <w:tabs>
        <w:tab w:val="clear" w:pos="4320"/>
        <w:tab w:val="clear" w:pos="8640"/>
        <w:tab w:val="right" w:pos="9360"/>
      </w:tabs>
      <w:spacing w:line="300" w:lineRule="exact"/>
      <w:rPr>
        <w:rFonts w:ascii="Barlow" w:hAnsi="Barlow"/>
        <w:sz w:val="22"/>
        <w:szCs w:val="22"/>
      </w:rPr>
    </w:pPr>
    <w:r w:rsidRPr="00EF4365">
      <w:rPr>
        <w:rFonts w:ascii="Barlow" w:hAnsi="Barlow"/>
        <w:sz w:val="22"/>
        <w:szCs w:val="22"/>
      </w:rPr>
      <w:t xml:space="preserve">I-11/12/13 </w:t>
    </w:r>
    <w:r w:rsidR="0090691E" w:rsidRPr="00EF4365">
      <w:rPr>
        <w:rFonts w:ascii="Barlow" w:hAnsi="Barlow"/>
        <w:sz w:val="22"/>
        <w:szCs w:val="22"/>
      </w:rPr>
      <w:t xml:space="preserve">Rev </w:t>
    </w:r>
    <w:r w:rsidRPr="00EF4365">
      <w:rPr>
        <w:rFonts w:ascii="Barlow" w:hAnsi="Barlow"/>
        <w:sz w:val="22"/>
        <w:szCs w:val="22"/>
      </w:rPr>
      <w:t>1.</w:t>
    </w:r>
    <w:r w:rsidR="00490B60">
      <w:rPr>
        <w:rFonts w:ascii="Barlow" w:hAnsi="Barlow"/>
        <w:sz w:val="22"/>
        <w:szCs w:val="22"/>
      </w:rPr>
      <w:t>1</w:t>
    </w:r>
    <w:r w:rsidR="00614814">
      <w:rPr>
        <w:rFonts w:ascii="Barlow" w:hAnsi="Barlow"/>
        <w:sz w:val="22"/>
        <w:szCs w:val="22"/>
      </w:rPr>
      <w:t>8</w:t>
    </w:r>
    <w:r w:rsidR="00D95876">
      <w:rPr>
        <w:rFonts w:ascii="Barlow" w:hAnsi="Barlow"/>
        <w:sz w:val="22"/>
        <w:szCs w:val="22"/>
      </w:rPr>
      <w:t xml:space="preserve"> </w:t>
    </w:r>
    <w:r w:rsidR="00C34374" w:rsidRPr="00EF4365">
      <w:rPr>
        <w:rFonts w:ascii="Barlow" w:hAnsi="Barlow"/>
        <w:sz w:val="22"/>
        <w:szCs w:val="22"/>
      </w:rPr>
      <w:t xml:space="preserve">                                                    </w:t>
    </w:r>
    <w:r w:rsidR="00614814">
      <w:rPr>
        <w:rFonts w:ascii="Barlow" w:hAnsi="Barlow"/>
        <w:sz w:val="22"/>
        <w:szCs w:val="22"/>
      </w:rPr>
      <w:t xml:space="preserve">July 15, </w:t>
    </w:r>
    <w:proofErr w:type="gramStart"/>
    <w:r w:rsidR="00614814">
      <w:rPr>
        <w:rFonts w:ascii="Barlow" w:hAnsi="Barlow"/>
        <w:sz w:val="22"/>
        <w:szCs w:val="22"/>
      </w:rPr>
      <w:t>2026</w:t>
    </w:r>
    <w:proofErr w:type="gramEnd"/>
    <w:r w:rsidR="0090691E" w:rsidRPr="00EF4365">
      <w:rPr>
        <w:rFonts w:ascii="Barlow" w:hAnsi="Barlow"/>
        <w:sz w:val="22"/>
        <w:szCs w:val="22"/>
      </w:rPr>
      <w:tab/>
      <w:t xml:space="preserve">Page </w:t>
    </w:r>
    <w:r w:rsidR="0090691E" w:rsidRPr="00EF4365">
      <w:rPr>
        <w:rStyle w:val="PageNumber"/>
        <w:rFonts w:ascii="Barlow" w:hAnsi="Barlow"/>
        <w:sz w:val="22"/>
        <w:szCs w:val="22"/>
      </w:rPr>
      <w:fldChar w:fldCharType="begin"/>
    </w:r>
    <w:r w:rsidR="0090691E" w:rsidRPr="00EF4365">
      <w:rPr>
        <w:rStyle w:val="PageNumber"/>
        <w:rFonts w:ascii="Barlow" w:hAnsi="Barlow"/>
        <w:sz w:val="22"/>
        <w:szCs w:val="22"/>
      </w:rPr>
      <w:instrText xml:space="preserve"> PAGE </w:instrText>
    </w:r>
    <w:r w:rsidR="0090691E" w:rsidRPr="00EF4365">
      <w:rPr>
        <w:rStyle w:val="PageNumber"/>
        <w:rFonts w:ascii="Barlow" w:hAnsi="Barlow"/>
        <w:sz w:val="22"/>
        <w:szCs w:val="22"/>
      </w:rPr>
      <w:fldChar w:fldCharType="separate"/>
    </w:r>
    <w:r w:rsidR="008317E0" w:rsidRPr="00EF4365">
      <w:rPr>
        <w:rStyle w:val="PageNumber"/>
        <w:rFonts w:ascii="Barlow" w:hAnsi="Barlow"/>
        <w:noProof/>
        <w:sz w:val="22"/>
        <w:szCs w:val="22"/>
      </w:rPr>
      <w:t>1</w:t>
    </w:r>
    <w:r w:rsidR="0090691E" w:rsidRPr="00EF4365">
      <w:rPr>
        <w:rStyle w:val="PageNumber"/>
        <w:rFonts w:ascii="Barlow" w:hAnsi="Barlow"/>
        <w:sz w:val="22"/>
        <w:szCs w:val="22"/>
      </w:rPr>
      <w:fldChar w:fldCharType="end"/>
    </w:r>
    <w:r w:rsidR="0090691E" w:rsidRPr="00EF4365">
      <w:rPr>
        <w:rFonts w:ascii="Barlow" w:hAnsi="Barlow"/>
        <w:sz w:val="22"/>
        <w:szCs w:val="22"/>
      </w:rPr>
      <w:t xml:space="preserve"> of </w:t>
    </w:r>
    <w:r w:rsidR="0090691E" w:rsidRPr="00EF4365">
      <w:rPr>
        <w:rStyle w:val="PageNumber"/>
        <w:rFonts w:ascii="Barlow" w:hAnsi="Barlow"/>
        <w:sz w:val="22"/>
        <w:szCs w:val="22"/>
      </w:rPr>
      <w:fldChar w:fldCharType="begin"/>
    </w:r>
    <w:r w:rsidR="0090691E" w:rsidRPr="00EF4365">
      <w:rPr>
        <w:rStyle w:val="PageNumber"/>
        <w:rFonts w:ascii="Barlow" w:hAnsi="Barlow"/>
        <w:sz w:val="22"/>
        <w:szCs w:val="22"/>
      </w:rPr>
      <w:instrText xml:space="preserve"> NUMPAGES </w:instrText>
    </w:r>
    <w:r w:rsidR="0090691E" w:rsidRPr="00EF4365">
      <w:rPr>
        <w:rStyle w:val="PageNumber"/>
        <w:rFonts w:ascii="Barlow" w:hAnsi="Barlow"/>
        <w:sz w:val="22"/>
        <w:szCs w:val="22"/>
      </w:rPr>
      <w:fldChar w:fldCharType="separate"/>
    </w:r>
    <w:r w:rsidR="008317E0" w:rsidRPr="00EF4365">
      <w:rPr>
        <w:rStyle w:val="PageNumber"/>
        <w:rFonts w:ascii="Barlow" w:hAnsi="Barlow"/>
        <w:noProof/>
        <w:sz w:val="22"/>
        <w:szCs w:val="22"/>
      </w:rPr>
      <w:t>1</w:t>
    </w:r>
    <w:r w:rsidR="0090691E" w:rsidRPr="00EF4365">
      <w:rPr>
        <w:rStyle w:val="PageNumber"/>
        <w:rFonts w:ascii="Barlow" w:hAnsi="Barlow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3DB37" w14:textId="77777777" w:rsidR="000743E8" w:rsidRDefault="000743E8">
      <w:r>
        <w:separator/>
      </w:r>
    </w:p>
  </w:footnote>
  <w:footnote w:type="continuationSeparator" w:id="0">
    <w:p w14:paraId="324FC184" w14:textId="77777777" w:rsidR="000743E8" w:rsidRDefault="00074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87D8" w14:textId="77777777" w:rsidR="00673A2F" w:rsidRPr="00EF4365" w:rsidRDefault="00673A2F" w:rsidP="00673A2F">
    <w:pPr>
      <w:pStyle w:val="Header"/>
      <w:rPr>
        <w:rFonts w:ascii="Barlow" w:hAnsi="Barlow"/>
        <w:color w:val="464847"/>
        <w:sz w:val="22"/>
        <w:szCs w:val="22"/>
      </w:rPr>
    </w:pPr>
    <w:r w:rsidRPr="00EF4365">
      <w:rPr>
        <w:rFonts w:ascii="Barlow" w:hAnsi="Barlow"/>
        <w:color w:val="464847"/>
        <w:sz w:val="22"/>
        <w:szCs w:val="22"/>
      </w:rPr>
      <w:t>PT PARTICIPANT INSTRUCTIONS</w:t>
    </w:r>
  </w:p>
  <w:p w14:paraId="33261CA5" w14:textId="77777777" w:rsidR="00673A2F" w:rsidRDefault="00EA14DC" w:rsidP="00673A2F">
    <w:pPr>
      <w:pStyle w:val="Header"/>
      <w:jc w:val="right"/>
    </w:pPr>
    <w:r w:rsidRPr="00CB4F37">
      <w:rPr>
        <w:noProof/>
      </w:rPr>
      <w:drawing>
        <wp:inline distT="0" distB="0" distL="0" distR="0" wp14:anchorId="17777B43" wp14:editId="5DC08790">
          <wp:extent cx="1816100" cy="444500"/>
          <wp:effectExtent l="0" t="0" r="0" b="0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10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73A2F">
      <w:rPr>
        <w:rFonts w:ascii="Gotham Bold" w:hAnsi="Gotham Bold"/>
        <w:color w:val="464847"/>
        <w:sz w:val="16"/>
      </w:rPr>
      <w:t xml:space="preserve">                   </w:t>
    </w:r>
  </w:p>
  <w:p w14:paraId="5825C21A" w14:textId="77777777" w:rsidR="0090691E" w:rsidRPr="00673A2F" w:rsidRDefault="0090691E" w:rsidP="00673A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25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26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00000027"/>
    <w:multiLevelType w:val="singleLevel"/>
    <w:tmpl w:val="000000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28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5" w15:restartNumberingAfterBreak="0">
    <w:nsid w:val="0000002A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58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7" w15:restartNumberingAfterBreak="0">
    <w:nsid w:val="00000059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5A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5B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0" w15:restartNumberingAfterBreak="0">
    <w:nsid w:val="0000005C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000005D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000005E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3" w15:restartNumberingAfterBreak="0">
    <w:nsid w:val="0000005F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4" w15:restartNumberingAfterBreak="0">
    <w:nsid w:val="00000060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5" w15:restartNumberingAfterBreak="0">
    <w:nsid w:val="00000061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6" w15:restartNumberingAfterBreak="0">
    <w:nsid w:val="00000062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00000063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00000064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00000066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00000067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00000068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02EE0426"/>
    <w:multiLevelType w:val="hybridMultilevel"/>
    <w:tmpl w:val="BB0A1BDA"/>
    <w:lvl w:ilvl="0" w:tplc="5A16050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sz w:val="18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498707E"/>
    <w:multiLevelType w:val="multilevel"/>
    <w:tmpl w:val="442220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06BE5DF3"/>
    <w:multiLevelType w:val="hybridMultilevel"/>
    <w:tmpl w:val="DE8C4482"/>
    <w:lvl w:ilvl="0" w:tplc="7A6019C8">
      <w:start w:val="4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06EF3DA6"/>
    <w:multiLevelType w:val="hybridMultilevel"/>
    <w:tmpl w:val="7C927BD4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7C95288"/>
    <w:multiLevelType w:val="hybridMultilevel"/>
    <w:tmpl w:val="C56A20F0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092045CA"/>
    <w:multiLevelType w:val="hybridMultilevel"/>
    <w:tmpl w:val="E8D6F26E"/>
    <w:lvl w:ilvl="0" w:tplc="7A6019C8">
      <w:start w:val="4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0B654E27"/>
    <w:multiLevelType w:val="hybridMultilevel"/>
    <w:tmpl w:val="EE5C07F6"/>
    <w:lvl w:ilvl="0" w:tplc="738A07E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166318D2"/>
    <w:multiLevelType w:val="multilevel"/>
    <w:tmpl w:val="C25E15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26C454C9"/>
    <w:multiLevelType w:val="multilevel"/>
    <w:tmpl w:val="C1625D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9585559"/>
    <w:multiLevelType w:val="hybridMultilevel"/>
    <w:tmpl w:val="13EA7AEA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A2D6D45"/>
    <w:multiLevelType w:val="hybridMultilevel"/>
    <w:tmpl w:val="60B2083C"/>
    <w:lvl w:ilvl="0" w:tplc="5A16050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sz w:val="18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EA01928"/>
    <w:multiLevelType w:val="hybridMultilevel"/>
    <w:tmpl w:val="B30E9886"/>
    <w:lvl w:ilvl="0" w:tplc="7A6019C8">
      <w:start w:val="4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565C5431"/>
    <w:multiLevelType w:val="hybridMultilevel"/>
    <w:tmpl w:val="95DA606E"/>
    <w:lvl w:ilvl="0" w:tplc="00000000">
      <w:start w:val="1"/>
      <w:numFmt w:val="decimal"/>
      <w:lvlText w:val="%1."/>
      <w:lvlJc w:val="left"/>
      <w:pPr>
        <w:tabs>
          <w:tab w:val="num" w:pos="990"/>
        </w:tabs>
        <w:ind w:left="990" w:hanging="72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5" w15:restartNumberingAfterBreak="0">
    <w:nsid w:val="5948661D"/>
    <w:multiLevelType w:val="hybridMultilevel"/>
    <w:tmpl w:val="43C06D88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6550B8"/>
    <w:multiLevelType w:val="hybridMultilevel"/>
    <w:tmpl w:val="C548F610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594908"/>
    <w:multiLevelType w:val="multilevel"/>
    <w:tmpl w:val="D6B432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8731E9B"/>
    <w:multiLevelType w:val="multilevel"/>
    <w:tmpl w:val="8D4AE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89133FB"/>
    <w:multiLevelType w:val="hybridMultilevel"/>
    <w:tmpl w:val="BCFED036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7B2A78"/>
    <w:multiLevelType w:val="multilevel"/>
    <w:tmpl w:val="B30E9886"/>
    <w:lvl w:ilvl="0">
      <w:start w:val="4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251936431">
    <w:abstractNumId w:val="1"/>
  </w:num>
  <w:num w:numId="2" w16cid:durableId="1732730349">
    <w:abstractNumId w:val="2"/>
  </w:num>
  <w:num w:numId="3" w16cid:durableId="1250113469">
    <w:abstractNumId w:val="3"/>
  </w:num>
  <w:num w:numId="4" w16cid:durableId="377053990">
    <w:abstractNumId w:val="4"/>
  </w:num>
  <w:num w:numId="5" w16cid:durableId="1003162287">
    <w:abstractNumId w:val="5"/>
  </w:num>
  <w:num w:numId="6" w16cid:durableId="1666126999">
    <w:abstractNumId w:val="0"/>
  </w:num>
  <w:num w:numId="7" w16cid:durableId="1010522999">
    <w:abstractNumId w:val="6"/>
  </w:num>
  <w:num w:numId="8" w16cid:durableId="748816084">
    <w:abstractNumId w:val="7"/>
  </w:num>
  <w:num w:numId="9" w16cid:durableId="52392843">
    <w:abstractNumId w:val="8"/>
  </w:num>
  <w:num w:numId="10" w16cid:durableId="1790926945">
    <w:abstractNumId w:val="9"/>
  </w:num>
  <w:num w:numId="11" w16cid:durableId="849640758">
    <w:abstractNumId w:val="10"/>
  </w:num>
  <w:num w:numId="12" w16cid:durableId="1189677699">
    <w:abstractNumId w:val="11"/>
  </w:num>
  <w:num w:numId="13" w16cid:durableId="1962036121">
    <w:abstractNumId w:val="12"/>
  </w:num>
  <w:num w:numId="14" w16cid:durableId="1256012201">
    <w:abstractNumId w:val="13"/>
  </w:num>
  <w:num w:numId="15" w16cid:durableId="972323131">
    <w:abstractNumId w:val="14"/>
  </w:num>
  <w:num w:numId="16" w16cid:durableId="541867567">
    <w:abstractNumId w:val="15"/>
  </w:num>
  <w:num w:numId="17" w16cid:durableId="959993983">
    <w:abstractNumId w:val="16"/>
  </w:num>
  <w:num w:numId="18" w16cid:durableId="1268466238">
    <w:abstractNumId w:val="17"/>
  </w:num>
  <w:num w:numId="19" w16cid:durableId="161429221">
    <w:abstractNumId w:val="18"/>
  </w:num>
  <w:num w:numId="20" w16cid:durableId="1583950684">
    <w:abstractNumId w:val="19"/>
  </w:num>
  <w:num w:numId="21" w16cid:durableId="1311322665">
    <w:abstractNumId w:val="20"/>
  </w:num>
  <w:num w:numId="22" w16cid:durableId="2075812440">
    <w:abstractNumId w:val="21"/>
  </w:num>
  <w:num w:numId="23" w16cid:durableId="55520805">
    <w:abstractNumId w:val="26"/>
  </w:num>
  <w:num w:numId="24" w16cid:durableId="87704237">
    <w:abstractNumId w:val="27"/>
  </w:num>
  <w:num w:numId="25" w16cid:durableId="52320290">
    <w:abstractNumId w:val="23"/>
  </w:num>
  <w:num w:numId="26" w16cid:durableId="826870371">
    <w:abstractNumId w:val="24"/>
  </w:num>
  <w:num w:numId="27" w16cid:durableId="332801624">
    <w:abstractNumId w:val="33"/>
  </w:num>
  <w:num w:numId="28" w16cid:durableId="2014260924">
    <w:abstractNumId w:val="40"/>
  </w:num>
  <w:num w:numId="29" w16cid:durableId="1193151401">
    <w:abstractNumId w:val="28"/>
  </w:num>
  <w:num w:numId="30" w16cid:durableId="934899997">
    <w:abstractNumId w:val="25"/>
  </w:num>
  <w:num w:numId="31" w16cid:durableId="1803383354">
    <w:abstractNumId w:val="22"/>
  </w:num>
  <w:num w:numId="32" w16cid:durableId="1775320330">
    <w:abstractNumId w:val="35"/>
  </w:num>
  <w:num w:numId="33" w16cid:durableId="1698197326">
    <w:abstractNumId w:val="36"/>
  </w:num>
  <w:num w:numId="34" w16cid:durableId="1896162366">
    <w:abstractNumId w:val="31"/>
  </w:num>
  <w:num w:numId="35" w16cid:durableId="881356892">
    <w:abstractNumId w:val="38"/>
  </w:num>
  <w:num w:numId="36" w16cid:durableId="130444202">
    <w:abstractNumId w:val="34"/>
  </w:num>
  <w:num w:numId="37" w16cid:durableId="1761025635">
    <w:abstractNumId w:val="39"/>
  </w:num>
  <w:num w:numId="38" w16cid:durableId="69163376">
    <w:abstractNumId w:val="32"/>
  </w:num>
  <w:num w:numId="39" w16cid:durableId="531769956">
    <w:abstractNumId w:val="29"/>
  </w:num>
  <w:num w:numId="40" w16cid:durableId="1618564299">
    <w:abstractNumId w:val="37"/>
  </w:num>
  <w:num w:numId="41" w16cid:durableId="2332033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D5B"/>
    <w:rsid w:val="00012BF2"/>
    <w:rsid w:val="00044B07"/>
    <w:rsid w:val="000625B5"/>
    <w:rsid w:val="000743E8"/>
    <w:rsid w:val="00080E4F"/>
    <w:rsid w:val="000A11FC"/>
    <w:rsid w:val="000F2334"/>
    <w:rsid w:val="001017DA"/>
    <w:rsid w:val="0010587B"/>
    <w:rsid w:val="001C6162"/>
    <w:rsid w:val="001D187E"/>
    <w:rsid w:val="0023554A"/>
    <w:rsid w:val="00242414"/>
    <w:rsid w:val="00290255"/>
    <w:rsid w:val="002B61C7"/>
    <w:rsid w:val="002D162E"/>
    <w:rsid w:val="002D7D11"/>
    <w:rsid w:val="003423F1"/>
    <w:rsid w:val="003456E8"/>
    <w:rsid w:val="00361E2F"/>
    <w:rsid w:val="003736F6"/>
    <w:rsid w:val="003B3AE3"/>
    <w:rsid w:val="003B5281"/>
    <w:rsid w:val="00422E72"/>
    <w:rsid w:val="00423592"/>
    <w:rsid w:val="00480917"/>
    <w:rsid w:val="00490B60"/>
    <w:rsid w:val="004B6471"/>
    <w:rsid w:val="004C319B"/>
    <w:rsid w:val="00570694"/>
    <w:rsid w:val="00571651"/>
    <w:rsid w:val="00572213"/>
    <w:rsid w:val="005839BA"/>
    <w:rsid w:val="005A15B6"/>
    <w:rsid w:val="005F2082"/>
    <w:rsid w:val="00614814"/>
    <w:rsid w:val="0062574A"/>
    <w:rsid w:val="00654B27"/>
    <w:rsid w:val="006648AE"/>
    <w:rsid w:val="00673A2F"/>
    <w:rsid w:val="00686752"/>
    <w:rsid w:val="00686E12"/>
    <w:rsid w:val="006A50B2"/>
    <w:rsid w:val="006B5318"/>
    <w:rsid w:val="006C5DA9"/>
    <w:rsid w:val="006D3A8F"/>
    <w:rsid w:val="006E480C"/>
    <w:rsid w:val="0070075D"/>
    <w:rsid w:val="007176D7"/>
    <w:rsid w:val="00733627"/>
    <w:rsid w:val="00735BD1"/>
    <w:rsid w:val="0074533F"/>
    <w:rsid w:val="0077741E"/>
    <w:rsid w:val="00787511"/>
    <w:rsid w:val="007D1965"/>
    <w:rsid w:val="008317E0"/>
    <w:rsid w:val="00844AA5"/>
    <w:rsid w:val="008842BB"/>
    <w:rsid w:val="008A06D0"/>
    <w:rsid w:val="008B22EE"/>
    <w:rsid w:val="008C1DA6"/>
    <w:rsid w:val="0090691E"/>
    <w:rsid w:val="0090785F"/>
    <w:rsid w:val="00941A7F"/>
    <w:rsid w:val="009A1C6B"/>
    <w:rsid w:val="009A37EF"/>
    <w:rsid w:val="009C6F04"/>
    <w:rsid w:val="009E1423"/>
    <w:rsid w:val="00A5467B"/>
    <w:rsid w:val="00A817D0"/>
    <w:rsid w:val="00AC3B67"/>
    <w:rsid w:val="00B01E85"/>
    <w:rsid w:val="00B80840"/>
    <w:rsid w:val="00BA7843"/>
    <w:rsid w:val="00BB3D5A"/>
    <w:rsid w:val="00BE673B"/>
    <w:rsid w:val="00C22C51"/>
    <w:rsid w:val="00C34374"/>
    <w:rsid w:val="00C933D4"/>
    <w:rsid w:val="00CA7B5A"/>
    <w:rsid w:val="00CE2266"/>
    <w:rsid w:val="00D04E7A"/>
    <w:rsid w:val="00D612F1"/>
    <w:rsid w:val="00D95876"/>
    <w:rsid w:val="00DA6272"/>
    <w:rsid w:val="00DC7556"/>
    <w:rsid w:val="00E3003E"/>
    <w:rsid w:val="00E36F26"/>
    <w:rsid w:val="00E5107D"/>
    <w:rsid w:val="00EA14DC"/>
    <w:rsid w:val="00EB64BE"/>
    <w:rsid w:val="00EF4365"/>
    <w:rsid w:val="00F03D5B"/>
    <w:rsid w:val="00F71F0B"/>
    <w:rsid w:val="00F86E93"/>
    <w:rsid w:val="00FA4CF9"/>
    <w:rsid w:val="00FA54C1"/>
    <w:rsid w:val="00FB69D9"/>
    <w:rsid w:val="00FC0F25"/>
    <w:rsid w:val="00FF78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F60F4F1"/>
  <w14:defaultImageDpi w14:val="300"/>
  <w15:chartTrackingRefBased/>
  <w15:docId w15:val="{8007436C-1935-524A-9C90-607D696A2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rsid w:val="00D115CC"/>
    <w:pPr>
      <w:keepNext/>
      <w:spacing w:line="420" w:lineRule="exact"/>
      <w:outlineLvl w:val="0"/>
    </w:pPr>
    <w:rPr>
      <w:rFonts w:ascii="Gotham-Bold" w:hAnsi="Gotham-Bold"/>
      <w:b/>
      <w:kern w:val="32"/>
      <w:sz w:val="40"/>
      <w:szCs w:val="32"/>
    </w:rPr>
  </w:style>
  <w:style w:type="paragraph" w:styleId="Heading2">
    <w:name w:val="heading 2"/>
    <w:basedOn w:val="Normal"/>
    <w:next w:val="Normal"/>
    <w:qFormat/>
    <w:rsid w:val="00E2748F"/>
    <w:pPr>
      <w:keepNext/>
      <w:spacing w:line="420" w:lineRule="exact"/>
      <w:outlineLvl w:val="1"/>
    </w:pPr>
    <w:rPr>
      <w:rFonts w:ascii="Gotham-Bold" w:hAnsi="Gotham-Bold"/>
      <w:b/>
      <w:color w:val="464847"/>
      <w:sz w:val="32"/>
      <w:szCs w:val="28"/>
    </w:rPr>
  </w:style>
  <w:style w:type="paragraph" w:styleId="Heading3">
    <w:name w:val="heading 3"/>
    <w:basedOn w:val="Normal"/>
    <w:next w:val="Normal"/>
    <w:qFormat/>
    <w:rsid w:val="00D115CC"/>
    <w:pPr>
      <w:keepNext/>
      <w:spacing w:line="300" w:lineRule="exact"/>
      <w:outlineLvl w:val="2"/>
    </w:pPr>
    <w:rPr>
      <w:rFonts w:ascii="Gotham-Medium" w:hAnsi="Gotham-Medium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A49F3"/>
    <w:rPr>
      <w:rFonts w:ascii="Lucida Grande" w:hAnsi="Lucida Grande"/>
      <w:sz w:val="18"/>
      <w:szCs w:val="18"/>
    </w:rPr>
  </w:style>
  <w:style w:type="paragraph" w:styleId="Header">
    <w:name w:val="header"/>
    <w:basedOn w:val="Normal"/>
    <w:rsid w:val="00D115C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D115CC"/>
    <w:pPr>
      <w:tabs>
        <w:tab w:val="center" w:pos="4320"/>
        <w:tab w:val="right" w:pos="8640"/>
      </w:tabs>
    </w:pPr>
  </w:style>
  <w:style w:type="paragraph" w:customStyle="1" w:styleId="BodyCopy">
    <w:name w:val="Body Copy"/>
    <w:basedOn w:val="Normal"/>
    <w:rsid w:val="00D115CC"/>
    <w:pPr>
      <w:spacing w:line="300" w:lineRule="exact"/>
    </w:pPr>
    <w:rPr>
      <w:rFonts w:ascii="Gotham-Book" w:hAnsi="Gotham-Book"/>
      <w:sz w:val="20"/>
    </w:rPr>
  </w:style>
  <w:style w:type="paragraph" w:customStyle="1" w:styleId="BulletsLevel1">
    <w:name w:val="Bullets Level 1"/>
    <w:basedOn w:val="Normal"/>
    <w:rsid w:val="00D115CC"/>
    <w:pPr>
      <w:tabs>
        <w:tab w:val="left" w:pos="360"/>
      </w:tabs>
      <w:spacing w:line="300" w:lineRule="exact"/>
      <w:ind w:left="360" w:hanging="360"/>
    </w:pPr>
    <w:rPr>
      <w:rFonts w:ascii="Gotham-Book" w:hAnsi="Gotham-Book"/>
      <w:sz w:val="20"/>
    </w:rPr>
  </w:style>
  <w:style w:type="paragraph" w:customStyle="1" w:styleId="BulletsLevel2">
    <w:name w:val="Bullets Level 2"/>
    <w:basedOn w:val="Normal"/>
    <w:rsid w:val="00D115CC"/>
    <w:pPr>
      <w:tabs>
        <w:tab w:val="left" w:pos="360"/>
        <w:tab w:val="left" w:pos="720"/>
      </w:tabs>
      <w:spacing w:line="300" w:lineRule="exact"/>
      <w:ind w:left="720" w:hanging="720"/>
    </w:pPr>
    <w:rPr>
      <w:rFonts w:ascii="Gotham-Book" w:hAnsi="Gotham-Book"/>
      <w:sz w:val="20"/>
    </w:rPr>
  </w:style>
  <w:style w:type="character" w:styleId="PageNumber">
    <w:name w:val="page number"/>
    <w:basedOn w:val="DefaultParagraphFont"/>
    <w:rsid w:val="00D115CC"/>
  </w:style>
  <w:style w:type="paragraph" w:customStyle="1" w:styleId="WPFooter">
    <w:name w:val="WP_Footer"/>
    <w:basedOn w:val="Normal"/>
    <w:rsid w:val="002A6C06"/>
    <w:pPr>
      <w:widowControl w:val="0"/>
    </w:pPr>
    <w:rPr>
      <w:rFonts w:ascii="Chicago" w:hAnsi="Chicago"/>
      <w:szCs w:val="20"/>
    </w:rPr>
  </w:style>
  <w:style w:type="paragraph" w:customStyle="1" w:styleId="WPNormal">
    <w:name w:val="WP_Normal"/>
    <w:basedOn w:val="Normal"/>
    <w:rsid w:val="002A6C06"/>
    <w:pPr>
      <w:widowControl w:val="0"/>
    </w:pPr>
    <w:rPr>
      <w:rFonts w:ascii="Chicago" w:hAnsi="Chicago"/>
      <w:szCs w:val="20"/>
    </w:rPr>
  </w:style>
  <w:style w:type="character" w:styleId="Hyperlink">
    <w:name w:val="Hyperlink"/>
    <w:rsid w:val="002A6C06"/>
    <w:rPr>
      <w:color w:val="0000FF"/>
      <w:u w:val="single"/>
    </w:rPr>
  </w:style>
  <w:style w:type="table" w:styleId="TableGrid">
    <w:name w:val="Table Grid"/>
    <w:basedOn w:val="TableNormal"/>
    <w:rsid w:val="00EF43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8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ramofficer@ptcanada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c.ptnc.ec@canada.ca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middlebrook@ptcanada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CAEAL</Company>
  <LinksUpToDate>false</LinksUpToDate>
  <CharactersWithSpaces>2847</CharactersWithSpaces>
  <SharedDoc>false</SharedDoc>
  <HLinks>
    <vt:vector size="18" baseType="variant">
      <vt:variant>
        <vt:i4>2162700</vt:i4>
      </vt:variant>
      <vt:variant>
        <vt:i4>6</vt:i4>
      </vt:variant>
      <vt:variant>
        <vt:i4>0</vt:i4>
      </vt:variant>
      <vt:variant>
        <vt:i4>5</vt:i4>
      </vt:variant>
      <vt:variant>
        <vt:lpwstr>mailto:kmiddlebrook@ptcanada.org</vt:lpwstr>
      </vt:variant>
      <vt:variant>
        <vt:lpwstr/>
      </vt:variant>
      <vt:variant>
        <vt:i4>5570659</vt:i4>
      </vt:variant>
      <vt:variant>
        <vt:i4>3</vt:i4>
      </vt:variant>
      <vt:variant>
        <vt:i4>0</vt:i4>
      </vt:variant>
      <vt:variant>
        <vt:i4>5</vt:i4>
      </vt:variant>
      <vt:variant>
        <vt:lpwstr>mailto:programofficer@ptcanada.org</vt:lpwstr>
      </vt:variant>
      <vt:variant>
        <vt:lpwstr/>
      </vt:variant>
      <vt:variant>
        <vt:i4>1638461</vt:i4>
      </vt:variant>
      <vt:variant>
        <vt:i4>0</vt:i4>
      </vt:variant>
      <vt:variant>
        <vt:i4>0</vt:i4>
      </vt:variant>
      <vt:variant>
        <vt:i4>5</vt:i4>
      </vt:variant>
      <vt:variant>
        <vt:lpwstr>mailto:ec.ptnc.ec@canada.ca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CALA</dc:creator>
  <cp:keywords/>
  <cp:lastModifiedBy>Nadine Lewis</cp:lastModifiedBy>
  <cp:revision>4</cp:revision>
  <cp:lastPrinted>2026-02-03T12:29:00Z</cp:lastPrinted>
  <dcterms:created xsi:type="dcterms:W3CDTF">2026-07-15T20:19:00Z</dcterms:created>
  <dcterms:modified xsi:type="dcterms:W3CDTF">2026-07-15T20:27:00Z</dcterms:modified>
</cp:coreProperties>
</file>